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E3" w:rsidRDefault="001165E3" w:rsidP="001165E3">
      <w:pPr>
        <w:shd w:val="clear" w:color="auto" w:fill="FFFFFF"/>
        <w:spacing w:before="225" w:after="150" w:line="270" w:lineRule="atLeast"/>
        <w:outlineLvl w:val="2"/>
        <w:rPr>
          <w:rFonts w:ascii="Arial" w:eastAsia="Times New Roman" w:hAnsi="Arial" w:cs="Arial"/>
          <w:b/>
          <w:bCs/>
          <w:color w:val="E64600"/>
          <w:sz w:val="27"/>
          <w:szCs w:val="27"/>
          <w:lang w:eastAsia="de-DE"/>
        </w:rPr>
      </w:pPr>
      <w:bookmarkStart w:id="0" w:name="_Hlk483077869"/>
      <w:r>
        <w:rPr>
          <w:rFonts w:ascii="Arial" w:eastAsia="Times New Roman" w:hAnsi="Arial" w:cs="Arial"/>
          <w:b/>
          <w:bCs/>
          <w:noProof/>
          <w:color w:val="E64600"/>
          <w:sz w:val="27"/>
          <w:szCs w:val="27"/>
          <w:lang w:eastAsia="de-DE"/>
        </w:rPr>
        <w:drawing>
          <wp:inline distT="0" distB="0" distL="0" distR="0">
            <wp:extent cx="2085975" cy="791208"/>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oardinghouse Morbach -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4548" cy="794460"/>
                    </a:xfrm>
                    <a:prstGeom prst="rect">
                      <a:avLst/>
                    </a:prstGeom>
                  </pic:spPr>
                </pic:pic>
              </a:graphicData>
            </a:graphic>
          </wp:inline>
        </w:drawing>
      </w:r>
    </w:p>
    <w:p w:rsidR="001165E3" w:rsidRPr="001165E3" w:rsidRDefault="001165E3" w:rsidP="001165E3">
      <w:pPr>
        <w:shd w:val="clear" w:color="auto" w:fill="FFFFFF"/>
        <w:spacing w:before="225" w:after="150" w:line="270" w:lineRule="atLeast"/>
        <w:outlineLvl w:val="2"/>
        <w:rPr>
          <w:rFonts w:ascii="Arial" w:eastAsia="Times New Roman" w:hAnsi="Arial" w:cs="Arial"/>
          <w:b/>
          <w:bCs/>
          <w:color w:val="595959" w:themeColor="text1" w:themeTint="A6"/>
          <w:sz w:val="27"/>
          <w:szCs w:val="27"/>
          <w:lang w:eastAsia="de-DE"/>
        </w:rPr>
      </w:pPr>
      <w:r w:rsidRPr="001165E3">
        <w:rPr>
          <w:rFonts w:ascii="Arial" w:eastAsia="Times New Roman" w:hAnsi="Arial" w:cs="Arial"/>
          <w:b/>
          <w:bCs/>
          <w:color w:val="595959" w:themeColor="text1" w:themeTint="A6"/>
          <w:sz w:val="27"/>
          <w:szCs w:val="27"/>
          <w:lang w:eastAsia="de-DE"/>
        </w:rPr>
        <w:t>Unsere Allgemeinen Geschäftsbedingungen</w:t>
      </w:r>
    </w:p>
    <w:p w:rsidR="001165E3" w:rsidRPr="00AE336B" w:rsidRDefault="001165E3" w:rsidP="001165E3">
      <w:pPr>
        <w:pStyle w:val="KeinLeerraum"/>
        <w:rPr>
          <w:rFonts w:ascii="Arial" w:hAnsi="Arial" w:cs="Arial"/>
          <w:b/>
          <w:color w:val="595959" w:themeColor="text1" w:themeTint="A6"/>
          <w:lang w:eastAsia="de-DE"/>
        </w:rPr>
      </w:pPr>
      <w:r w:rsidRPr="00AE336B">
        <w:rPr>
          <w:rFonts w:ascii="Arial" w:hAnsi="Arial" w:cs="Arial"/>
          <w:b/>
          <w:color w:val="595959" w:themeColor="text1" w:themeTint="A6"/>
          <w:lang w:eastAsia="de-DE"/>
        </w:rPr>
        <w:br/>
      </w:r>
      <w:r w:rsidRPr="00AE336B">
        <w:rPr>
          <w:rFonts w:ascii="Arial" w:hAnsi="Arial" w:cs="Arial"/>
          <w:b/>
          <w:color w:val="595959" w:themeColor="text1" w:themeTint="A6"/>
          <w:lang w:eastAsia="de-DE"/>
        </w:rPr>
        <w:t>I. Geltungsbereich</w:t>
      </w:r>
    </w:p>
    <w:p w:rsidR="001165E3" w:rsidRPr="00AE336B" w:rsidRDefault="001165E3" w:rsidP="001165E3">
      <w:pPr>
        <w:pStyle w:val="KeinLeerraum"/>
        <w:rPr>
          <w:rFonts w:ascii="Arial" w:hAnsi="Arial" w:cs="Arial"/>
          <w:b/>
          <w:color w:val="595959" w:themeColor="text1" w:themeTint="A6"/>
          <w:lang w:eastAsia="de-DE"/>
        </w:rPr>
      </w:pPr>
    </w:p>
    <w:p w:rsidR="001165E3" w:rsidRPr="00AE336B" w:rsidRDefault="001165E3" w:rsidP="00AE336B">
      <w:pPr>
        <w:pStyle w:val="KeinLeerraum"/>
        <w:numPr>
          <w:ilvl w:val="0"/>
          <w:numId w:val="3"/>
        </w:numPr>
        <w:rPr>
          <w:rFonts w:ascii="Arial" w:hAnsi="Arial" w:cs="Arial"/>
          <w:b/>
          <w:color w:val="595959" w:themeColor="text1" w:themeTint="A6"/>
          <w:lang w:eastAsia="de-DE"/>
        </w:rPr>
      </w:pPr>
      <w:r w:rsidRPr="00AE336B">
        <w:rPr>
          <w:rFonts w:ascii="Arial" w:hAnsi="Arial" w:cs="Arial"/>
          <w:b/>
          <w:color w:val="595959" w:themeColor="text1" w:themeTint="A6"/>
          <w:lang w:eastAsia="de-DE"/>
        </w:rPr>
        <w:t>Die folgenden Allgemeinen Geschäftsbedingungen gelten für alle Gastauf</w:t>
      </w:r>
      <w:r w:rsidRPr="00AE336B">
        <w:rPr>
          <w:rFonts w:ascii="Arial" w:hAnsi="Arial" w:cs="Arial"/>
          <w:b/>
          <w:color w:val="595959" w:themeColor="text1" w:themeTint="A6"/>
          <w:lang w:eastAsia="de-DE"/>
        </w:rPr>
        <w:t>nahmeverträge, die zwischen der</w:t>
      </w:r>
      <w:r w:rsidRPr="00AE336B">
        <w:rPr>
          <w:rFonts w:ascii="Arial" w:hAnsi="Arial" w:cs="Arial"/>
          <w:b/>
          <w:color w:val="595959" w:themeColor="text1" w:themeTint="A6"/>
          <w:lang w:eastAsia="de-DE"/>
        </w:rPr>
        <w:t xml:space="preserve"> Betreibergesellschaft</w:t>
      </w:r>
      <w:r w:rsidRPr="00AE336B">
        <w:rPr>
          <w:rFonts w:ascii="Arial" w:hAnsi="Arial" w:cs="Arial"/>
          <w:b/>
          <w:color w:val="595959" w:themeColor="text1" w:themeTint="A6"/>
          <w:lang w:eastAsia="de-DE"/>
        </w:rPr>
        <w:t xml:space="preserve"> Boardinghouse Morbach </w:t>
      </w:r>
      <w:r w:rsidRPr="00AE336B">
        <w:rPr>
          <w:rFonts w:ascii="Arial" w:hAnsi="Arial" w:cs="Arial"/>
          <w:b/>
          <w:color w:val="595959" w:themeColor="text1" w:themeTint="A6"/>
          <w:lang w:eastAsia="de-DE"/>
        </w:rPr>
        <w:t xml:space="preserve">mit Dritten (Gast) abgeschlossen werden. Diese AGB´s hängen deutlich und allgemein sichtbar im </w:t>
      </w:r>
      <w:r w:rsidRPr="00AE336B">
        <w:rPr>
          <w:rFonts w:ascii="Arial" w:hAnsi="Arial" w:cs="Arial"/>
          <w:b/>
          <w:color w:val="595959" w:themeColor="text1" w:themeTint="A6"/>
          <w:lang w:eastAsia="de-DE"/>
        </w:rPr>
        <w:t>Eingangsbereich</w:t>
      </w:r>
      <w:r w:rsidRPr="00AE336B">
        <w:rPr>
          <w:rFonts w:ascii="Arial" w:hAnsi="Arial" w:cs="Arial"/>
          <w:b/>
          <w:color w:val="595959" w:themeColor="text1" w:themeTint="A6"/>
          <w:lang w:eastAsia="de-DE"/>
        </w:rPr>
        <w:t xml:space="preserve"> unseres Hauses aus und werden dem Gast auf Wunsch ausgehändigt. Sie können auch jederzeit aus dem Internet unter der </w:t>
      </w:r>
      <w:r w:rsidRPr="00AE336B">
        <w:rPr>
          <w:rFonts w:ascii="Arial" w:hAnsi="Arial" w:cs="Arial"/>
          <w:b/>
          <w:color w:val="595959" w:themeColor="text1" w:themeTint="A6"/>
          <w:lang w:eastAsia="de-DE"/>
        </w:rPr>
        <w:t>Adresse www.boardinghouse-morbach.de</w:t>
      </w:r>
      <w:r w:rsidRPr="00AE336B">
        <w:rPr>
          <w:rFonts w:ascii="Arial" w:hAnsi="Arial" w:cs="Arial"/>
          <w:b/>
          <w:color w:val="595959" w:themeColor="text1" w:themeTint="A6"/>
          <w:lang w:eastAsia="de-DE"/>
        </w:rPr>
        <w:t xml:space="preserve"> heruntergeladen und ausgedruckt werden.</w:t>
      </w:r>
    </w:p>
    <w:p w:rsidR="001165E3" w:rsidRPr="00AE336B" w:rsidRDefault="001165E3" w:rsidP="00AE336B">
      <w:pPr>
        <w:pStyle w:val="KeinLeerraum"/>
        <w:numPr>
          <w:ilvl w:val="0"/>
          <w:numId w:val="3"/>
        </w:numPr>
        <w:rPr>
          <w:rFonts w:ascii="Arial" w:hAnsi="Arial" w:cs="Arial"/>
          <w:b/>
          <w:color w:val="595959" w:themeColor="text1" w:themeTint="A6"/>
          <w:lang w:eastAsia="de-DE"/>
        </w:rPr>
      </w:pPr>
      <w:r w:rsidRPr="00AE336B">
        <w:rPr>
          <w:rFonts w:ascii="Arial" w:hAnsi="Arial" w:cs="Arial"/>
          <w:b/>
          <w:color w:val="595959" w:themeColor="text1" w:themeTint="A6"/>
          <w:lang w:eastAsia="de-DE"/>
        </w:rPr>
        <w:t>Diese Geschäftsbedingungen gelten auch für alle weiteren, für den Gast, erbrachten Lieferungen un</w:t>
      </w:r>
      <w:r w:rsidRPr="00AE336B">
        <w:rPr>
          <w:rFonts w:ascii="Arial" w:hAnsi="Arial" w:cs="Arial"/>
          <w:b/>
          <w:color w:val="595959" w:themeColor="text1" w:themeTint="A6"/>
          <w:lang w:eastAsia="de-DE"/>
        </w:rPr>
        <w:t>d Leistungen des Boardinghouse Morbach</w:t>
      </w:r>
      <w:r w:rsidRPr="00AE336B">
        <w:rPr>
          <w:rFonts w:ascii="Arial" w:hAnsi="Arial" w:cs="Arial"/>
          <w:b/>
          <w:color w:val="595959" w:themeColor="text1" w:themeTint="A6"/>
          <w:lang w:eastAsia="de-DE"/>
        </w:rPr>
        <w:t>.</w:t>
      </w:r>
    </w:p>
    <w:p w:rsidR="00AE336B" w:rsidRDefault="001165E3" w:rsidP="001165E3">
      <w:pPr>
        <w:pStyle w:val="KeinLeerraum"/>
        <w:numPr>
          <w:ilvl w:val="0"/>
          <w:numId w:val="3"/>
        </w:numPr>
        <w:rPr>
          <w:rFonts w:ascii="Arial" w:hAnsi="Arial" w:cs="Arial"/>
          <w:b/>
          <w:color w:val="595959" w:themeColor="text1" w:themeTint="A6"/>
          <w:lang w:eastAsia="de-DE"/>
        </w:rPr>
      </w:pPr>
      <w:r w:rsidRPr="00AE336B">
        <w:rPr>
          <w:rFonts w:ascii="Arial" w:hAnsi="Arial" w:cs="Arial"/>
          <w:b/>
          <w:color w:val="595959" w:themeColor="text1" w:themeTint="A6"/>
          <w:lang w:eastAsia="de-DE"/>
        </w:rPr>
        <w:t>Die Unter- oder Weitervermietung sowie die Nutzung zu einem anderen als dem vereinbarten Zweck bedürfen der vorherigen, schriftlichen Z</w:t>
      </w:r>
      <w:r w:rsidRPr="00AE336B">
        <w:rPr>
          <w:rFonts w:ascii="Arial" w:hAnsi="Arial" w:cs="Arial"/>
          <w:b/>
          <w:color w:val="595959" w:themeColor="text1" w:themeTint="A6"/>
          <w:lang w:eastAsia="de-DE"/>
        </w:rPr>
        <w:t>ustimmung des Boardinghouse Morbach</w:t>
      </w:r>
      <w:r w:rsidRPr="00AE336B">
        <w:rPr>
          <w:rFonts w:ascii="Arial" w:hAnsi="Arial" w:cs="Arial"/>
          <w:b/>
          <w:color w:val="595959" w:themeColor="text1" w:themeTint="A6"/>
          <w:lang w:eastAsia="de-DE"/>
        </w:rPr>
        <w:t xml:space="preserve">. Im Verkehr mit Unternehmern ist § 540 Absatz 1 Satz 2 BGB abbedungen. In den </w:t>
      </w:r>
      <w:r w:rsidRPr="00AE336B">
        <w:rPr>
          <w:rFonts w:ascii="Arial" w:hAnsi="Arial" w:cs="Arial"/>
          <w:b/>
          <w:color w:val="595959" w:themeColor="text1" w:themeTint="A6"/>
          <w:lang w:eastAsia="de-DE"/>
        </w:rPr>
        <w:t>Einzel</w:t>
      </w:r>
      <w:r w:rsidRPr="00AE336B">
        <w:rPr>
          <w:rFonts w:ascii="Arial" w:hAnsi="Arial" w:cs="Arial"/>
          <w:b/>
          <w:color w:val="595959" w:themeColor="text1" w:themeTint="A6"/>
          <w:lang w:eastAsia="de-DE"/>
        </w:rPr>
        <w:t>-Apartments ist die Belegung nur mit einer Person, in allen anderen Kategorien mit höchstens zwei Personen zulässig.</w:t>
      </w:r>
    </w:p>
    <w:p w:rsidR="001165E3" w:rsidRPr="00AE336B" w:rsidRDefault="001165E3" w:rsidP="00AE336B">
      <w:pPr>
        <w:pStyle w:val="KeinLeerraum"/>
        <w:ind w:left="720"/>
        <w:rPr>
          <w:rFonts w:ascii="Arial" w:hAnsi="Arial" w:cs="Arial"/>
          <w:b/>
          <w:color w:val="595959" w:themeColor="text1" w:themeTint="A6"/>
          <w:lang w:eastAsia="de-DE"/>
        </w:rPr>
      </w:pPr>
      <w:r w:rsidRPr="00AE336B">
        <w:rPr>
          <w:rFonts w:ascii="Arial" w:hAnsi="Arial" w:cs="Arial"/>
          <w:b/>
          <w:color w:val="595959" w:themeColor="text1" w:themeTint="A6"/>
          <w:lang w:eastAsia="de-DE"/>
        </w:rPr>
        <w:t>Im Penthouse ist die Belegung bis zu vier Personen zulässig.</w:t>
      </w:r>
    </w:p>
    <w:p w:rsidR="001165E3" w:rsidRDefault="001165E3" w:rsidP="00AE336B">
      <w:pPr>
        <w:pStyle w:val="KeinLeerraum"/>
        <w:numPr>
          <w:ilvl w:val="0"/>
          <w:numId w:val="3"/>
        </w:numPr>
        <w:rPr>
          <w:rFonts w:ascii="Arial" w:hAnsi="Arial" w:cs="Arial"/>
          <w:b/>
          <w:color w:val="595959" w:themeColor="text1" w:themeTint="A6"/>
          <w:lang w:eastAsia="de-DE"/>
        </w:rPr>
      </w:pPr>
      <w:r w:rsidRPr="00AE336B">
        <w:rPr>
          <w:rFonts w:ascii="Arial" w:hAnsi="Arial" w:cs="Arial"/>
          <w:b/>
          <w:color w:val="595959" w:themeColor="text1" w:themeTint="A6"/>
          <w:lang w:eastAsia="de-DE"/>
        </w:rPr>
        <w:t xml:space="preserve">Geschäftsbedingungen des </w:t>
      </w:r>
      <w:r w:rsidR="00A37F9E">
        <w:rPr>
          <w:rFonts w:ascii="Arial" w:hAnsi="Arial" w:cs="Arial"/>
          <w:b/>
          <w:color w:val="595959" w:themeColor="text1" w:themeTint="A6"/>
          <w:lang w:eastAsia="de-DE"/>
        </w:rPr>
        <w:t>Gastes</w:t>
      </w:r>
      <w:r w:rsidRPr="00AE336B">
        <w:rPr>
          <w:rFonts w:ascii="Arial" w:hAnsi="Arial" w:cs="Arial"/>
          <w:b/>
          <w:color w:val="595959" w:themeColor="text1" w:themeTint="A6"/>
          <w:lang w:eastAsia="de-DE"/>
        </w:rPr>
        <w:t xml:space="preserve"> finden nur Anwendung, wenn dies vorher schriftlich vereinbart wurde.</w:t>
      </w:r>
    </w:p>
    <w:p w:rsidR="00AE336B" w:rsidRPr="00AE336B" w:rsidRDefault="00AE336B" w:rsidP="00AE336B">
      <w:pPr>
        <w:pStyle w:val="KeinLeerraum"/>
        <w:rPr>
          <w:rFonts w:ascii="Arial" w:hAnsi="Arial" w:cs="Arial"/>
          <w:b/>
          <w:color w:val="595959" w:themeColor="text1" w:themeTint="A6"/>
          <w:lang w:eastAsia="de-DE"/>
        </w:rPr>
      </w:pPr>
    </w:p>
    <w:p w:rsidR="00AE336B" w:rsidRPr="00AE336B" w:rsidRDefault="00AE336B" w:rsidP="00AE336B">
      <w:pPr>
        <w:pStyle w:val="KeinLeerraum"/>
        <w:rPr>
          <w:rFonts w:ascii="Arial" w:hAnsi="Arial" w:cs="Arial"/>
          <w:b/>
          <w:color w:val="595959" w:themeColor="text1" w:themeTint="A6"/>
          <w:lang w:eastAsia="de-DE"/>
        </w:rPr>
      </w:pPr>
    </w:p>
    <w:p w:rsidR="00AE336B" w:rsidRDefault="00AE336B" w:rsidP="00AE336B">
      <w:pPr>
        <w:pStyle w:val="KeinLeerraum"/>
        <w:rPr>
          <w:rFonts w:ascii="Arial" w:eastAsia="Times New Roman" w:hAnsi="Arial" w:cs="Arial"/>
          <w:b/>
          <w:bCs/>
          <w:color w:val="595959" w:themeColor="text1" w:themeTint="A6"/>
          <w:szCs w:val="18"/>
          <w:lang w:eastAsia="de-DE"/>
        </w:rPr>
      </w:pPr>
      <w:r w:rsidRPr="00AE336B">
        <w:rPr>
          <w:rFonts w:ascii="Arial" w:eastAsia="Times New Roman" w:hAnsi="Arial" w:cs="Arial"/>
          <w:b/>
          <w:bCs/>
          <w:color w:val="595959" w:themeColor="text1" w:themeTint="A6"/>
          <w:szCs w:val="18"/>
          <w:lang w:eastAsia="de-DE"/>
        </w:rPr>
        <w:t>II. Vertragsabschluss, Vertragspartner, Vertragshaftung sowie Verjährung</w:t>
      </w:r>
    </w:p>
    <w:p w:rsidR="00AE336B" w:rsidRPr="00AE336B" w:rsidRDefault="00AE336B" w:rsidP="00AE336B">
      <w:pPr>
        <w:pStyle w:val="KeinLeerraum"/>
        <w:rPr>
          <w:rFonts w:ascii="Arial" w:eastAsia="Times New Roman" w:hAnsi="Arial" w:cs="Arial"/>
          <w:b/>
          <w:color w:val="595959" w:themeColor="text1" w:themeTint="A6"/>
          <w:szCs w:val="18"/>
          <w:lang w:eastAsia="de-DE"/>
        </w:rPr>
      </w:pPr>
    </w:p>
    <w:p w:rsidR="00AE336B" w:rsidRPr="00AE336B" w:rsidRDefault="00AE336B" w:rsidP="00AE336B">
      <w:pPr>
        <w:pStyle w:val="KeinLeerraum"/>
        <w:numPr>
          <w:ilvl w:val="0"/>
          <w:numId w:val="5"/>
        </w:numPr>
        <w:rPr>
          <w:rFonts w:ascii="Arial" w:eastAsia="Times New Roman" w:hAnsi="Arial" w:cs="Arial"/>
          <w:b/>
          <w:color w:val="595959" w:themeColor="text1" w:themeTint="A6"/>
          <w:szCs w:val="18"/>
          <w:lang w:eastAsia="de-DE"/>
        </w:rPr>
      </w:pPr>
      <w:r w:rsidRPr="00AE336B">
        <w:rPr>
          <w:rFonts w:ascii="Arial" w:eastAsia="Times New Roman" w:hAnsi="Arial" w:cs="Arial"/>
          <w:b/>
          <w:color w:val="595959" w:themeColor="text1" w:themeTint="A6"/>
          <w:szCs w:val="18"/>
          <w:lang w:eastAsia="de-DE"/>
        </w:rPr>
        <w:t>Der Vertrag kommt durch Annahme der vom Gast vorgenommenen Reservier</w:t>
      </w:r>
      <w:r>
        <w:rPr>
          <w:rFonts w:ascii="Arial" w:eastAsia="Times New Roman" w:hAnsi="Arial" w:cs="Arial"/>
          <w:b/>
          <w:color w:val="595959" w:themeColor="text1" w:themeTint="A6"/>
          <w:szCs w:val="18"/>
          <w:lang w:eastAsia="de-DE"/>
        </w:rPr>
        <w:t>ung durch das Boardinghouse Morbach</w:t>
      </w:r>
      <w:r w:rsidRPr="00AE336B">
        <w:rPr>
          <w:rFonts w:ascii="Arial" w:eastAsia="Times New Roman" w:hAnsi="Arial" w:cs="Arial"/>
          <w:b/>
          <w:color w:val="595959" w:themeColor="text1" w:themeTint="A6"/>
          <w:szCs w:val="18"/>
          <w:lang w:eastAsia="de-DE"/>
        </w:rPr>
        <w:t xml:space="preserve"> </w:t>
      </w:r>
      <w:r>
        <w:rPr>
          <w:rFonts w:ascii="Arial" w:eastAsia="Times New Roman" w:hAnsi="Arial" w:cs="Arial"/>
          <w:b/>
          <w:color w:val="595959" w:themeColor="text1" w:themeTint="A6"/>
          <w:szCs w:val="18"/>
          <w:lang w:eastAsia="de-DE"/>
        </w:rPr>
        <w:t>zustande. Dem Boardinghouse Morbach</w:t>
      </w:r>
      <w:r w:rsidRPr="00AE336B">
        <w:rPr>
          <w:rFonts w:ascii="Arial" w:eastAsia="Times New Roman" w:hAnsi="Arial" w:cs="Arial"/>
          <w:b/>
          <w:color w:val="595959" w:themeColor="text1" w:themeTint="A6"/>
          <w:szCs w:val="18"/>
          <w:lang w:eastAsia="de-DE"/>
        </w:rPr>
        <w:t xml:space="preserve"> steht es frei, die Apartmentbuchung schriftlich zu bestätigen.</w:t>
      </w:r>
    </w:p>
    <w:p w:rsidR="00AE336B" w:rsidRDefault="00AE336B" w:rsidP="00AE336B">
      <w:pPr>
        <w:pStyle w:val="KeinLeerraum"/>
        <w:numPr>
          <w:ilvl w:val="0"/>
          <w:numId w:val="5"/>
        </w:numPr>
        <w:rPr>
          <w:rFonts w:ascii="Arial" w:eastAsia="Times New Roman" w:hAnsi="Arial" w:cs="Arial"/>
          <w:b/>
          <w:color w:val="595959" w:themeColor="text1" w:themeTint="A6"/>
          <w:szCs w:val="18"/>
          <w:lang w:eastAsia="de-DE"/>
        </w:rPr>
      </w:pPr>
      <w:r w:rsidRPr="00AE336B">
        <w:rPr>
          <w:rFonts w:ascii="Arial" w:eastAsia="Times New Roman" w:hAnsi="Arial" w:cs="Arial"/>
          <w:b/>
          <w:color w:val="595959" w:themeColor="text1" w:themeTint="A6"/>
          <w:szCs w:val="18"/>
          <w:lang w:eastAsia="de-DE"/>
        </w:rPr>
        <w:t>Hat ein Dritter für den Gast gebucht, haftet der Dr</w:t>
      </w:r>
      <w:r>
        <w:rPr>
          <w:rFonts w:ascii="Arial" w:eastAsia="Times New Roman" w:hAnsi="Arial" w:cs="Arial"/>
          <w:b/>
          <w:color w:val="595959" w:themeColor="text1" w:themeTint="A6"/>
          <w:szCs w:val="18"/>
          <w:lang w:eastAsia="de-DE"/>
        </w:rPr>
        <w:t xml:space="preserve">itte dem Boardinghouse Morbach </w:t>
      </w:r>
      <w:r w:rsidRPr="00AE336B">
        <w:rPr>
          <w:rFonts w:ascii="Arial" w:eastAsia="Times New Roman" w:hAnsi="Arial" w:cs="Arial"/>
          <w:b/>
          <w:color w:val="595959" w:themeColor="text1" w:themeTint="A6"/>
          <w:szCs w:val="18"/>
          <w:lang w:eastAsia="de-DE"/>
        </w:rPr>
        <w:t xml:space="preserve">gegenüber zusammen mit dem Gast als Gesamtschuldner für alle Verpflichtungen aus dem Gastaufnahmevertrag. </w:t>
      </w:r>
    </w:p>
    <w:p w:rsidR="00467AFC" w:rsidRPr="00467AFC" w:rsidRDefault="00AE336B" w:rsidP="00AE336B">
      <w:pPr>
        <w:pStyle w:val="KeinLeerraum"/>
        <w:numPr>
          <w:ilvl w:val="0"/>
          <w:numId w:val="5"/>
        </w:numPr>
        <w:rPr>
          <w:rFonts w:ascii="Arial" w:hAnsi="Arial" w:cs="Arial"/>
          <w:b/>
          <w:color w:val="595959" w:themeColor="text1" w:themeTint="A6"/>
          <w:sz w:val="28"/>
          <w:lang w:eastAsia="de-DE"/>
        </w:rPr>
      </w:pPr>
      <w:r w:rsidRPr="00467AFC">
        <w:rPr>
          <w:rFonts w:ascii="Arial" w:eastAsia="Times New Roman" w:hAnsi="Arial" w:cs="Arial"/>
          <w:b/>
          <w:color w:val="595959" w:themeColor="text1" w:themeTint="A6"/>
          <w:szCs w:val="18"/>
          <w:lang w:eastAsia="de-DE"/>
        </w:rPr>
        <w:t>Der Gast erkennt mit der Entgegennahme der</w:t>
      </w:r>
      <w:r w:rsidR="00467AFC">
        <w:rPr>
          <w:rFonts w:ascii="Arial" w:eastAsia="Times New Roman" w:hAnsi="Arial" w:cs="Arial"/>
          <w:b/>
          <w:color w:val="595959" w:themeColor="text1" w:themeTint="A6"/>
          <w:szCs w:val="18"/>
          <w:lang w:eastAsia="de-DE"/>
        </w:rPr>
        <w:t xml:space="preserve"> Leistung seine Verpflichtungen </w:t>
      </w:r>
      <w:r w:rsidRPr="00467AFC">
        <w:rPr>
          <w:rFonts w:ascii="Arial" w:eastAsia="Times New Roman" w:hAnsi="Arial" w:cs="Arial"/>
          <w:b/>
          <w:color w:val="595959" w:themeColor="text1" w:themeTint="A6"/>
          <w:szCs w:val="18"/>
          <w:lang w:eastAsia="de-DE"/>
        </w:rPr>
        <w:t>gegenüber dem Boardinghouse Morbach</w:t>
      </w:r>
      <w:r w:rsidRPr="00467AFC">
        <w:rPr>
          <w:rFonts w:ascii="Arial" w:eastAsia="Times New Roman" w:hAnsi="Arial" w:cs="Arial"/>
          <w:b/>
          <w:color w:val="595959" w:themeColor="text1" w:themeTint="A6"/>
          <w:szCs w:val="18"/>
          <w:lang w:eastAsia="de-DE"/>
        </w:rPr>
        <w:t xml:space="preserve"> an.</w:t>
      </w:r>
    </w:p>
    <w:p w:rsidR="00467AFC" w:rsidRPr="00467AFC" w:rsidRDefault="00467AFC" w:rsidP="00467AFC">
      <w:pPr>
        <w:pStyle w:val="Listenabsatz"/>
        <w:numPr>
          <w:ilvl w:val="0"/>
          <w:numId w:val="5"/>
        </w:numPr>
        <w:autoSpaceDE w:val="0"/>
        <w:autoSpaceDN w:val="0"/>
        <w:adjustRightInd w:val="0"/>
        <w:spacing w:after="0" w:line="240" w:lineRule="auto"/>
        <w:rPr>
          <w:rFonts w:ascii="Arial" w:hAnsi="Arial" w:cs="Arial"/>
          <w:b/>
          <w:color w:val="595959" w:themeColor="text1" w:themeTint="A6"/>
          <w:szCs w:val="18"/>
        </w:rPr>
      </w:pPr>
      <w:r w:rsidRPr="00467AFC">
        <w:rPr>
          <w:rFonts w:ascii="Arial" w:hAnsi="Arial" w:cs="Arial"/>
          <w:b/>
          <w:color w:val="595959" w:themeColor="text1" w:themeTint="A6"/>
          <w:szCs w:val="18"/>
        </w:rPr>
        <w:t xml:space="preserve">Sämtliche Apartments des Anbieters </w:t>
      </w:r>
      <w:r w:rsidRPr="00467AFC">
        <w:rPr>
          <w:rFonts w:ascii="Arial" w:hAnsi="Arial" w:cs="Arial"/>
          <w:b/>
          <w:color w:val="595959" w:themeColor="text1" w:themeTint="A6"/>
          <w:szCs w:val="18"/>
        </w:rPr>
        <w:t>Boardinghouse Morbach</w:t>
      </w:r>
      <w:r w:rsidRPr="00467AFC">
        <w:rPr>
          <w:rFonts w:ascii="Arial" w:hAnsi="Arial" w:cs="Arial"/>
          <w:b/>
          <w:color w:val="595959" w:themeColor="text1" w:themeTint="A6"/>
          <w:szCs w:val="18"/>
        </w:rPr>
        <w:t xml:space="preserve"> sind</w:t>
      </w:r>
    </w:p>
    <w:p w:rsidR="00467AFC" w:rsidRPr="00467AFC" w:rsidRDefault="00467AFC" w:rsidP="00467AFC">
      <w:pPr>
        <w:autoSpaceDE w:val="0"/>
        <w:autoSpaceDN w:val="0"/>
        <w:adjustRightInd w:val="0"/>
        <w:spacing w:after="0" w:line="240" w:lineRule="auto"/>
        <w:ind w:left="708"/>
        <w:rPr>
          <w:rFonts w:ascii="Arial" w:hAnsi="Arial" w:cs="Arial"/>
          <w:b/>
          <w:color w:val="595959" w:themeColor="text1" w:themeTint="A6"/>
          <w:szCs w:val="18"/>
        </w:rPr>
      </w:pPr>
      <w:r w:rsidRPr="00467AFC">
        <w:rPr>
          <w:rFonts w:ascii="Arial" w:hAnsi="Arial" w:cs="Arial"/>
          <w:b/>
          <w:color w:val="595959" w:themeColor="text1" w:themeTint="A6"/>
          <w:szCs w:val="18"/>
        </w:rPr>
        <w:t>Nichtraucher-Apartments. Das Rauchen ist daher nicht</w:t>
      </w:r>
      <w:r>
        <w:rPr>
          <w:rFonts w:ascii="Arial" w:hAnsi="Arial" w:cs="Arial"/>
          <w:b/>
          <w:color w:val="595959" w:themeColor="text1" w:themeTint="A6"/>
          <w:szCs w:val="18"/>
        </w:rPr>
        <w:t xml:space="preserve"> </w:t>
      </w:r>
      <w:r w:rsidRPr="00467AFC">
        <w:rPr>
          <w:rFonts w:ascii="Arial" w:hAnsi="Arial" w:cs="Arial"/>
          <w:b/>
          <w:color w:val="595959" w:themeColor="text1" w:themeTint="A6"/>
          <w:szCs w:val="18"/>
        </w:rPr>
        <w:t>gestattet. Sollte der Gast dennoch Rauchen, so sind die</w:t>
      </w:r>
      <w:r>
        <w:rPr>
          <w:rFonts w:ascii="Arial" w:hAnsi="Arial" w:cs="Arial"/>
          <w:b/>
          <w:color w:val="595959" w:themeColor="text1" w:themeTint="A6"/>
          <w:szCs w:val="18"/>
        </w:rPr>
        <w:t xml:space="preserve"> </w:t>
      </w:r>
      <w:r w:rsidRPr="00467AFC">
        <w:rPr>
          <w:rFonts w:ascii="Arial" w:hAnsi="Arial" w:cs="Arial"/>
          <w:b/>
          <w:color w:val="595959" w:themeColor="text1" w:themeTint="A6"/>
          <w:szCs w:val="18"/>
        </w:rPr>
        <w:t>von ihm hierdurch entstehenden Schäden bzw. Mehrkosten</w:t>
      </w:r>
      <w:r>
        <w:rPr>
          <w:rFonts w:ascii="Arial" w:hAnsi="Arial" w:cs="Arial"/>
          <w:b/>
          <w:color w:val="595959" w:themeColor="text1" w:themeTint="A6"/>
          <w:szCs w:val="18"/>
        </w:rPr>
        <w:t xml:space="preserve"> </w:t>
      </w:r>
      <w:r w:rsidRPr="00467AFC">
        <w:rPr>
          <w:rFonts w:ascii="Arial" w:hAnsi="Arial" w:cs="Arial"/>
          <w:b/>
          <w:color w:val="595959" w:themeColor="text1" w:themeTint="A6"/>
          <w:szCs w:val="18"/>
        </w:rPr>
        <w:t xml:space="preserve">für die Renovierung/ Reinigung </w:t>
      </w:r>
      <w:r>
        <w:rPr>
          <w:rFonts w:ascii="Arial" w:hAnsi="Arial" w:cs="Arial"/>
          <w:b/>
          <w:color w:val="595959" w:themeColor="text1" w:themeTint="A6"/>
          <w:szCs w:val="18"/>
        </w:rPr>
        <w:t xml:space="preserve">beim Verlassen </w:t>
      </w:r>
      <w:r w:rsidRPr="00467AFC">
        <w:rPr>
          <w:rFonts w:ascii="Arial" w:hAnsi="Arial" w:cs="Arial"/>
          <w:b/>
          <w:color w:val="595959" w:themeColor="text1" w:themeTint="A6"/>
          <w:szCs w:val="18"/>
        </w:rPr>
        <w:t>des Apartments in vollem Umfang zu erstatten.</w:t>
      </w:r>
    </w:p>
    <w:p w:rsidR="00467AFC" w:rsidRPr="00467AFC" w:rsidRDefault="00467AFC" w:rsidP="00467AFC">
      <w:pPr>
        <w:pStyle w:val="Listenabsatz"/>
        <w:numPr>
          <w:ilvl w:val="0"/>
          <w:numId w:val="5"/>
        </w:numPr>
        <w:autoSpaceDE w:val="0"/>
        <w:autoSpaceDN w:val="0"/>
        <w:adjustRightInd w:val="0"/>
        <w:spacing w:after="0" w:line="240" w:lineRule="auto"/>
        <w:rPr>
          <w:rFonts w:ascii="Arial" w:hAnsi="Arial" w:cs="Arial"/>
          <w:b/>
          <w:color w:val="595959" w:themeColor="text1" w:themeTint="A6"/>
          <w:szCs w:val="18"/>
        </w:rPr>
      </w:pPr>
      <w:r w:rsidRPr="00467AFC">
        <w:rPr>
          <w:rFonts w:ascii="Arial" w:hAnsi="Arial" w:cs="Arial"/>
          <w:b/>
          <w:color w:val="595959" w:themeColor="text1" w:themeTint="A6"/>
          <w:szCs w:val="18"/>
        </w:rPr>
        <w:t>Haustiere sind verboten - es sei denn, der Anbieter hat</w:t>
      </w:r>
      <w:r w:rsidRPr="00467AFC">
        <w:rPr>
          <w:rFonts w:ascii="Arial" w:hAnsi="Arial" w:cs="Arial"/>
          <w:b/>
          <w:color w:val="595959" w:themeColor="text1" w:themeTint="A6"/>
          <w:szCs w:val="18"/>
        </w:rPr>
        <w:t xml:space="preserve"> </w:t>
      </w:r>
      <w:r w:rsidRPr="00467AFC">
        <w:rPr>
          <w:rFonts w:ascii="Arial" w:hAnsi="Arial" w:cs="Arial"/>
          <w:b/>
          <w:color w:val="595959" w:themeColor="text1" w:themeTint="A6"/>
          <w:szCs w:val="18"/>
        </w:rPr>
        <w:t>schriftlich eine Genehmigung erteilt. Sofern der Gast</w:t>
      </w:r>
      <w:r w:rsidRPr="00467AFC">
        <w:rPr>
          <w:rFonts w:ascii="Arial" w:hAnsi="Arial" w:cs="Arial"/>
          <w:b/>
          <w:color w:val="595959" w:themeColor="text1" w:themeTint="A6"/>
          <w:szCs w:val="18"/>
        </w:rPr>
        <w:t xml:space="preserve"> </w:t>
      </w:r>
      <w:r w:rsidRPr="00467AFC">
        <w:rPr>
          <w:rFonts w:ascii="Arial" w:hAnsi="Arial" w:cs="Arial"/>
          <w:b/>
          <w:color w:val="595959" w:themeColor="text1" w:themeTint="A6"/>
          <w:szCs w:val="18"/>
        </w:rPr>
        <w:t>Haustiere im Apartment hält, so ist der Anbieter berechtigt</w:t>
      </w:r>
      <w:r>
        <w:rPr>
          <w:rFonts w:ascii="Arial" w:hAnsi="Arial" w:cs="Arial"/>
          <w:b/>
          <w:color w:val="595959" w:themeColor="text1" w:themeTint="A6"/>
          <w:szCs w:val="18"/>
        </w:rPr>
        <w:t xml:space="preserve"> </w:t>
      </w:r>
      <w:r w:rsidRPr="00467AFC">
        <w:rPr>
          <w:rFonts w:ascii="Arial" w:hAnsi="Arial" w:cs="Arial"/>
          <w:b/>
          <w:color w:val="595959" w:themeColor="text1" w:themeTint="A6"/>
          <w:szCs w:val="18"/>
        </w:rPr>
        <w:t>die entsprechenden Mehrkosten der Endreinigung in</w:t>
      </w:r>
    </w:p>
    <w:p w:rsidR="00467AFC" w:rsidRDefault="00467AFC" w:rsidP="00467AFC">
      <w:pPr>
        <w:pStyle w:val="KeinLeerraum"/>
        <w:ind w:firstLine="708"/>
        <w:rPr>
          <w:rFonts w:ascii="Arial" w:hAnsi="Arial" w:cs="Arial"/>
          <w:b/>
          <w:color w:val="595959" w:themeColor="text1" w:themeTint="A6"/>
          <w:szCs w:val="18"/>
        </w:rPr>
      </w:pPr>
      <w:r w:rsidRPr="00467AFC">
        <w:rPr>
          <w:rFonts w:ascii="Arial" w:hAnsi="Arial" w:cs="Arial"/>
          <w:b/>
          <w:color w:val="595959" w:themeColor="text1" w:themeTint="A6"/>
          <w:szCs w:val="18"/>
        </w:rPr>
        <w:t>vollem Umfang</w:t>
      </w:r>
      <w:r>
        <w:rPr>
          <w:rFonts w:ascii="Arial" w:hAnsi="Arial" w:cs="Arial"/>
          <w:b/>
          <w:color w:val="595959" w:themeColor="text1" w:themeTint="A6"/>
          <w:szCs w:val="18"/>
        </w:rPr>
        <w:t>,</w:t>
      </w:r>
      <w:r w:rsidRPr="00467AFC">
        <w:rPr>
          <w:rFonts w:ascii="Arial" w:hAnsi="Arial" w:cs="Arial"/>
          <w:b/>
          <w:color w:val="595959" w:themeColor="text1" w:themeTint="A6"/>
          <w:szCs w:val="18"/>
        </w:rPr>
        <w:t xml:space="preserve"> nach Aufwand abzurechnen</w:t>
      </w:r>
      <w:r>
        <w:rPr>
          <w:rFonts w:ascii="Arial" w:hAnsi="Arial" w:cs="Arial"/>
          <w:b/>
          <w:color w:val="595959" w:themeColor="text1" w:themeTint="A6"/>
          <w:szCs w:val="18"/>
        </w:rPr>
        <w:t>.</w:t>
      </w:r>
    </w:p>
    <w:p w:rsidR="00467AFC" w:rsidRPr="000E72F6" w:rsidRDefault="00515222" w:rsidP="000E72F6">
      <w:pPr>
        <w:pStyle w:val="KeinLeerraum"/>
        <w:numPr>
          <w:ilvl w:val="0"/>
          <w:numId w:val="5"/>
        </w:numPr>
        <w:rPr>
          <w:rFonts w:ascii="Arial" w:hAnsi="Arial" w:cs="Arial"/>
          <w:b/>
          <w:color w:val="595959" w:themeColor="text1" w:themeTint="A6"/>
          <w:szCs w:val="18"/>
        </w:rPr>
      </w:pPr>
      <w:r w:rsidRPr="000E72F6">
        <w:rPr>
          <w:rFonts w:ascii="Arial" w:hAnsi="Arial" w:cs="Arial"/>
          <w:b/>
          <w:color w:val="595959" w:themeColor="text1" w:themeTint="A6"/>
          <w:szCs w:val="18"/>
        </w:rPr>
        <w:t>Das gesamte Gelände</w:t>
      </w:r>
      <w:bookmarkEnd w:id="0"/>
      <w:r w:rsidR="000E72F6">
        <w:rPr>
          <w:rFonts w:ascii="Arial" w:hAnsi="Arial" w:cs="Arial"/>
          <w:b/>
          <w:color w:val="595959" w:themeColor="text1" w:themeTint="A6"/>
          <w:szCs w:val="18"/>
        </w:rPr>
        <w:t xml:space="preserve"> ist videoüberwacht. Es gibt einen </w:t>
      </w:r>
      <w:r w:rsidR="00CD6DAD">
        <w:rPr>
          <w:rFonts w:ascii="Arial" w:hAnsi="Arial" w:cs="Arial"/>
          <w:b/>
          <w:color w:val="595959" w:themeColor="text1" w:themeTint="A6"/>
          <w:szCs w:val="18"/>
        </w:rPr>
        <w:t>gesonderten</w:t>
      </w:r>
      <w:r w:rsidR="000E72F6">
        <w:rPr>
          <w:rFonts w:ascii="Arial" w:hAnsi="Arial" w:cs="Arial"/>
          <w:b/>
          <w:color w:val="595959" w:themeColor="text1" w:themeTint="A6"/>
          <w:szCs w:val="18"/>
        </w:rPr>
        <w:t xml:space="preserve"> Hinweis über die die Datenschutzerklärung und Lageplan der Kameras.</w:t>
      </w:r>
    </w:p>
    <w:p w:rsidR="00467AFC" w:rsidRDefault="00467AFC" w:rsidP="00467AFC">
      <w:pPr>
        <w:pStyle w:val="KeinLeerraum"/>
        <w:ind w:firstLine="708"/>
        <w:rPr>
          <w:rFonts w:ascii="Arial" w:hAnsi="Arial" w:cs="Arial"/>
          <w:b/>
          <w:color w:val="595959" w:themeColor="text1" w:themeTint="A6"/>
          <w:szCs w:val="18"/>
        </w:rPr>
      </w:pPr>
    </w:p>
    <w:p w:rsidR="00467AFC" w:rsidRDefault="00467AFC" w:rsidP="00467AFC">
      <w:pPr>
        <w:pStyle w:val="KeinLeerraum"/>
        <w:ind w:firstLine="708"/>
        <w:rPr>
          <w:rFonts w:ascii="Arial" w:hAnsi="Arial" w:cs="Arial"/>
          <w:b/>
          <w:color w:val="595959" w:themeColor="text1" w:themeTint="A6"/>
          <w:szCs w:val="18"/>
        </w:rPr>
      </w:pPr>
    </w:p>
    <w:p w:rsidR="00467AFC" w:rsidRDefault="00467AFC" w:rsidP="00467AFC">
      <w:pPr>
        <w:pStyle w:val="KeinLeerraum"/>
        <w:ind w:firstLine="708"/>
        <w:rPr>
          <w:rFonts w:ascii="Arial" w:hAnsi="Arial" w:cs="Arial"/>
          <w:b/>
          <w:color w:val="595959" w:themeColor="text1" w:themeTint="A6"/>
          <w:szCs w:val="18"/>
        </w:rPr>
      </w:pPr>
    </w:p>
    <w:p w:rsidR="00467AFC" w:rsidRPr="00C633E2" w:rsidRDefault="00467AFC" w:rsidP="00C633E2">
      <w:pPr>
        <w:pStyle w:val="KeinLeerraum"/>
        <w:rPr>
          <w:rFonts w:ascii="Arial" w:hAnsi="Arial" w:cs="Arial"/>
          <w:b/>
          <w:color w:val="595959" w:themeColor="text1" w:themeTint="A6"/>
        </w:rPr>
      </w:pPr>
    </w:p>
    <w:p w:rsidR="00515222" w:rsidRDefault="00515222" w:rsidP="00C633E2">
      <w:pPr>
        <w:pStyle w:val="KeinLeerraum"/>
        <w:rPr>
          <w:rFonts w:ascii="Arial" w:eastAsia="Times New Roman" w:hAnsi="Arial" w:cs="Arial"/>
          <w:b/>
          <w:bCs/>
          <w:color w:val="595959" w:themeColor="text1" w:themeTint="A6"/>
          <w:lang w:eastAsia="de-DE"/>
        </w:rPr>
      </w:pPr>
      <w:r w:rsidRPr="00C633E2">
        <w:rPr>
          <w:rFonts w:ascii="Arial" w:eastAsia="Times New Roman" w:hAnsi="Arial" w:cs="Arial"/>
          <w:b/>
          <w:bCs/>
          <w:color w:val="595959" w:themeColor="text1" w:themeTint="A6"/>
          <w:lang w:eastAsia="de-DE"/>
        </w:rPr>
        <w:t>III. Leistungen, Preise, Zahlung, Aufrechnung</w:t>
      </w:r>
    </w:p>
    <w:p w:rsidR="00C633E2" w:rsidRPr="00C633E2" w:rsidRDefault="00C633E2" w:rsidP="00C633E2">
      <w:pPr>
        <w:pStyle w:val="KeinLeerraum"/>
        <w:rPr>
          <w:rFonts w:ascii="Arial" w:eastAsia="Times New Roman" w:hAnsi="Arial" w:cs="Arial"/>
          <w:b/>
          <w:color w:val="595959" w:themeColor="text1" w:themeTint="A6"/>
          <w:lang w:eastAsia="de-DE"/>
        </w:rPr>
      </w:pPr>
    </w:p>
    <w:p w:rsidR="00C633E2" w:rsidRDefault="00C633E2" w:rsidP="00C633E2">
      <w:pPr>
        <w:pStyle w:val="KeinLeerraum"/>
        <w:numPr>
          <w:ilvl w:val="0"/>
          <w:numId w:val="7"/>
        </w:numPr>
        <w:rPr>
          <w:rFonts w:ascii="Arial" w:hAnsi="Arial" w:cs="Arial"/>
          <w:b/>
          <w:color w:val="595959" w:themeColor="text1" w:themeTint="A6"/>
        </w:rPr>
      </w:pPr>
      <w:r w:rsidRPr="00C633E2">
        <w:rPr>
          <w:rFonts w:ascii="Arial" w:hAnsi="Arial" w:cs="Arial"/>
          <w:b/>
          <w:color w:val="595959" w:themeColor="text1" w:themeTint="A6"/>
        </w:rPr>
        <w:t xml:space="preserve">Der </w:t>
      </w:r>
      <w:r w:rsidR="00CE6D13">
        <w:rPr>
          <w:rFonts w:ascii="Arial" w:hAnsi="Arial" w:cs="Arial"/>
          <w:b/>
          <w:color w:val="595959" w:themeColor="text1" w:themeTint="A6"/>
        </w:rPr>
        <w:t xml:space="preserve">Gast </w:t>
      </w:r>
      <w:r w:rsidRPr="00C633E2">
        <w:rPr>
          <w:rFonts w:ascii="Arial" w:hAnsi="Arial" w:cs="Arial"/>
          <w:b/>
          <w:color w:val="595959" w:themeColor="text1" w:themeTint="A6"/>
        </w:rPr>
        <w:t>ist verpflichtet, die für die Studioüberlassung und die sonstigen in Anspruch genommenen Leistungen geltenden bzw. vereinbarten Preise zu zahlen – dies gilt auch für durch ihn veranlasste Leistungen</w:t>
      </w:r>
      <w:r>
        <w:rPr>
          <w:rFonts w:ascii="Arial" w:hAnsi="Arial" w:cs="Arial"/>
          <w:b/>
          <w:color w:val="595959" w:themeColor="text1" w:themeTint="A6"/>
        </w:rPr>
        <w:t xml:space="preserve"> und Auslagen des Boardinghouse Morbach </w:t>
      </w:r>
      <w:r w:rsidRPr="00C633E2">
        <w:rPr>
          <w:rFonts w:ascii="Arial" w:hAnsi="Arial" w:cs="Arial"/>
          <w:b/>
          <w:color w:val="595959" w:themeColor="text1" w:themeTint="A6"/>
        </w:rPr>
        <w:t>an Dritte.</w:t>
      </w:r>
    </w:p>
    <w:p w:rsidR="00C633E2" w:rsidRDefault="00515222" w:rsidP="00C633E2">
      <w:pPr>
        <w:pStyle w:val="KeinLeerraum"/>
        <w:numPr>
          <w:ilvl w:val="0"/>
          <w:numId w:val="7"/>
        </w:numPr>
        <w:rPr>
          <w:rFonts w:ascii="Arial" w:eastAsia="Times New Roman" w:hAnsi="Arial" w:cs="Arial"/>
          <w:b/>
          <w:color w:val="595959" w:themeColor="text1" w:themeTint="A6"/>
          <w:lang w:eastAsia="de-DE"/>
        </w:rPr>
      </w:pPr>
      <w:r w:rsidRPr="00C633E2">
        <w:rPr>
          <w:rFonts w:ascii="Arial" w:eastAsia="Times New Roman" w:hAnsi="Arial" w:cs="Arial"/>
          <w:b/>
          <w:color w:val="595959" w:themeColor="text1" w:themeTint="A6"/>
          <w:lang w:eastAsia="de-DE"/>
        </w:rPr>
        <w:t xml:space="preserve">Die vereinbarten Preise schließen die jeweils zum Zeitpunkt der Inanspruchnahme der Leistung gültige gesetzliche Mehrwertsteuer ein. Überschreitet der Zeitraum zwischen Vertragsabschluss und Vertragserfüllung 4 Monate und erhöht sich der vom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C633E2">
        <w:rPr>
          <w:rFonts w:ascii="Arial" w:eastAsia="Times New Roman" w:hAnsi="Arial" w:cs="Arial"/>
          <w:b/>
          <w:color w:val="595959" w:themeColor="text1" w:themeTint="A6"/>
          <w:lang w:eastAsia="de-DE"/>
        </w:rPr>
        <w:t xml:space="preserve">allgemein, für derartige Leistungen, berechnete Preis, so kann dieses den vertraglich vereinbarten Preis angemessen, höchstens jedoch um 15% anheben. </w:t>
      </w:r>
    </w:p>
    <w:p w:rsidR="00515222" w:rsidRPr="0054382D" w:rsidRDefault="00C633E2" w:rsidP="00C633E2">
      <w:pPr>
        <w:pStyle w:val="KeinLeerraum"/>
        <w:numPr>
          <w:ilvl w:val="0"/>
          <w:numId w:val="7"/>
        </w:numPr>
        <w:rPr>
          <w:rFonts w:ascii="Arial" w:hAnsi="Arial" w:cs="Arial"/>
          <w:b/>
          <w:color w:val="595959" w:themeColor="text1" w:themeTint="A6"/>
        </w:rPr>
      </w:pPr>
      <w:r w:rsidRPr="00C633E2">
        <w:rPr>
          <w:rFonts w:ascii="Arial" w:hAnsi="Arial" w:cs="Arial"/>
          <w:b/>
          <w:color w:val="595959" w:themeColor="text1" w:themeTint="A6"/>
        </w:rPr>
        <w:t>Al</w:t>
      </w:r>
      <w:r w:rsidR="0054382D">
        <w:rPr>
          <w:rFonts w:ascii="Arial" w:hAnsi="Arial" w:cs="Arial"/>
          <w:b/>
          <w:color w:val="595959" w:themeColor="text1" w:themeTint="A6"/>
        </w:rPr>
        <w:t>le Forderungen des Boardinghouse Morbach</w:t>
      </w:r>
      <w:r w:rsidRPr="00C633E2">
        <w:rPr>
          <w:rFonts w:ascii="Arial" w:hAnsi="Arial" w:cs="Arial"/>
          <w:b/>
          <w:color w:val="595959" w:themeColor="text1" w:themeTint="A6"/>
        </w:rPr>
        <w:t xml:space="preserve"> sind sofort nach Rechnungserhalt ohne Abzug fällig. Sofern keine Vorauszahlung vereinbart wurde, werden die Forderungen bei Anreise bzw. zum Anfang der Leistungserbringung ohne Abzug fällig. Weitere Leistungen, die Während des Aufenthalts in Anspruch genommen werden, sind bei Abreise ohne Abzug fällig. </w:t>
      </w:r>
      <w:r w:rsidR="0054382D">
        <w:rPr>
          <w:rFonts w:ascii="Arial" w:hAnsi="Arial" w:cs="Arial"/>
          <w:b/>
          <w:color w:val="595959" w:themeColor="text1" w:themeTint="A6"/>
        </w:rPr>
        <w:t>Das Boardinghouse Morbach</w:t>
      </w:r>
      <w:r w:rsidRPr="00C633E2">
        <w:rPr>
          <w:rFonts w:ascii="Arial" w:hAnsi="Arial" w:cs="Arial"/>
          <w:b/>
          <w:color w:val="595959" w:themeColor="text1" w:themeTint="A6"/>
        </w:rPr>
        <w:t xml:space="preserve"> ist bei einer Aufenthaltsdauer von mehr als drei Tagen berechtigt, zusätzliche Leistungen schon während des Aufenthalts zu berechnen. </w:t>
      </w:r>
      <w:r w:rsidR="00515222" w:rsidRPr="0054382D">
        <w:rPr>
          <w:rFonts w:ascii="Arial" w:eastAsia="Times New Roman" w:hAnsi="Arial" w:cs="Arial"/>
          <w:b/>
          <w:color w:val="595959" w:themeColor="text1" w:themeTint="A6"/>
          <w:lang w:eastAsia="de-DE"/>
        </w:rPr>
        <w:t xml:space="preserve">Das </w:t>
      </w:r>
      <w:r w:rsidR="0054382D">
        <w:rPr>
          <w:rFonts w:ascii="Arial" w:hAnsi="Arial" w:cs="Arial"/>
          <w:b/>
          <w:color w:val="595959" w:themeColor="text1" w:themeTint="A6"/>
        </w:rPr>
        <w:t>Boardinghouse Morbach</w:t>
      </w:r>
      <w:r w:rsidR="0054382D" w:rsidRPr="00C633E2">
        <w:rPr>
          <w:rFonts w:ascii="Arial" w:hAnsi="Arial" w:cs="Arial"/>
          <w:b/>
          <w:color w:val="595959" w:themeColor="text1" w:themeTint="A6"/>
        </w:rPr>
        <w:t xml:space="preserve"> </w:t>
      </w:r>
      <w:r w:rsidR="00515222" w:rsidRPr="0054382D">
        <w:rPr>
          <w:rFonts w:ascii="Arial" w:eastAsia="Times New Roman" w:hAnsi="Arial" w:cs="Arial"/>
          <w:b/>
          <w:color w:val="595959" w:themeColor="text1" w:themeTint="A6"/>
          <w:lang w:eastAsia="de-DE"/>
        </w:rPr>
        <w:t xml:space="preserve">ist berechtigt, aufgelaufene Forderungen jederzeit fällig zu stellen. Bei Zahlungsverzug ist das </w:t>
      </w:r>
      <w:r w:rsidR="0054382D">
        <w:rPr>
          <w:rFonts w:ascii="Arial" w:hAnsi="Arial" w:cs="Arial"/>
          <w:b/>
          <w:color w:val="595959" w:themeColor="text1" w:themeTint="A6"/>
        </w:rPr>
        <w:t>Boardinghouse Morbach</w:t>
      </w:r>
      <w:r w:rsidR="0054382D" w:rsidRPr="00C633E2">
        <w:rPr>
          <w:rFonts w:ascii="Arial" w:hAnsi="Arial" w:cs="Arial"/>
          <w:b/>
          <w:color w:val="595959" w:themeColor="text1" w:themeTint="A6"/>
        </w:rPr>
        <w:t xml:space="preserve"> </w:t>
      </w:r>
      <w:r w:rsidR="00515222" w:rsidRPr="0054382D">
        <w:rPr>
          <w:rFonts w:ascii="Arial" w:eastAsia="Times New Roman" w:hAnsi="Arial" w:cs="Arial"/>
          <w:b/>
          <w:color w:val="595959" w:themeColor="text1" w:themeTint="A6"/>
          <w:lang w:eastAsia="de-DE"/>
        </w:rPr>
        <w:t>berechtigt, die gesetzlichen Zinsen zu berechnen und den Vertrag zu kündigen.</w:t>
      </w:r>
    </w:p>
    <w:p w:rsidR="0054382D" w:rsidRDefault="0054382D" w:rsidP="0054382D">
      <w:pPr>
        <w:pStyle w:val="KeinLeerraum"/>
        <w:ind w:left="720"/>
        <w:rPr>
          <w:rFonts w:ascii="Arial" w:eastAsia="Times New Roman" w:hAnsi="Arial" w:cs="Arial"/>
          <w:b/>
          <w:color w:val="595959" w:themeColor="text1" w:themeTint="A6"/>
          <w:lang w:eastAsia="de-DE"/>
        </w:rPr>
      </w:pPr>
      <w:r w:rsidRPr="00C633E2">
        <w:rPr>
          <w:rFonts w:ascii="Arial" w:eastAsia="Times New Roman" w:hAnsi="Arial" w:cs="Arial"/>
          <w:b/>
          <w:color w:val="595959" w:themeColor="text1" w:themeTint="A6"/>
          <w:lang w:eastAsia="de-DE"/>
        </w:rPr>
        <w:t xml:space="preserve">Die Geltendmachung weiteren Verzugsschadens durch das </w:t>
      </w:r>
      <w:r>
        <w:rPr>
          <w:rFonts w:ascii="Arial" w:hAnsi="Arial" w:cs="Arial"/>
          <w:b/>
          <w:color w:val="595959" w:themeColor="text1" w:themeTint="A6"/>
        </w:rPr>
        <w:t>Boardinghouse Morbach</w:t>
      </w:r>
      <w:r w:rsidRPr="00C633E2">
        <w:rPr>
          <w:rFonts w:ascii="Arial" w:hAnsi="Arial" w:cs="Arial"/>
          <w:b/>
          <w:color w:val="595959" w:themeColor="text1" w:themeTint="A6"/>
        </w:rPr>
        <w:t xml:space="preserve"> </w:t>
      </w:r>
      <w:r w:rsidRPr="00C633E2">
        <w:rPr>
          <w:rFonts w:ascii="Arial" w:eastAsia="Times New Roman" w:hAnsi="Arial" w:cs="Arial"/>
          <w:b/>
          <w:color w:val="595959" w:themeColor="text1" w:themeTint="A6"/>
          <w:lang w:eastAsia="de-DE"/>
        </w:rPr>
        <w:t>ist vorbehalten.</w:t>
      </w:r>
    </w:p>
    <w:p w:rsidR="00515222" w:rsidRPr="00C633E2" w:rsidRDefault="00515222" w:rsidP="0054382D">
      <w:pPr>
        <w:pStyle w:val="KeinLeerraum"/>
        <w:numPr>
          <w:ilvl w:val="0"/>
          <w:numId w:val="7"/>
        </w:numPr>
        <w:rPr>
          <w:rFonts w:ascii="Arial" w:eastAsia="Times New Roman" w:hAnsi="Arial" w:cs="Arial"/>
          <w:b/>
          <w:color w:val="595959" w:themeColor="text1" w:themeTint="A6"/>
          <w:lang w:eastAsia="de-DE"/>
        </w:rPr>
      </w:pPr>
      <w:r w:rsidRPr="00C633E2">
        <w:rPr>
          <w:rFonts w:ascii="Arial" w:eastAsia="Times New Roman" w:hAnsi="Arial" w:cs="Arial"/>
          <w:b/>
          <w:color w:val="595959" w:themeColor="text1" w:themeTint="A6"/>
          <w:lang w:eastAsia="de-DE"/>
        </w:rPr>
        <w:t>Für Umbuchungen, sonstige Änderungswünsche sowie für die Bearbeitung von Fundsachen wird eine Bearbeitungsgebühr von € 20.- je Bearbeitungsvorgang erhoben. Versandkosten werden separat in Rechnung gestellt.</w:t>
      </w:r>
    </w:p>
    <w:p w:rsidR="00515222" w:rsidRPr="00C633E2" w:rsidRDefault="00515222" w:rsidP="0054382D">
      <w:pPr>
        <w:pStyle w:val="KeinLeerraum"/>
        <w:ind w:left="708"/>
        <w:rPr>
          <w:rFonts w:ascii="Arial" w:eastAsia="Times New Roman" w:hAnsi="Arial" w:cs="Arial"/>
          <w:b/>
          <w:color w:val="595959" w:themeColor="text1" w:themeTint="A6"/>
          <w:lang w:eastAsia="de-DE"/>
        </w:rPr>
      </w:pPr>
      <w:r w:rsidRPr="00C633E2">
        <w:rPr>
          <w:rFonts w:ascii="Arial" w:eastAsia="Times New Roman" w:hAnsi="Arial" w:cs="Arial"/>
          <w:b/>
          <w:color w:val="595959" w:themeColor="text1" w:themeTint="A6"/>
          <w:lang w:eastAsia="de-DE"/>
        </w:rPr>
        <w:t xml:space="preserve">Der Gast kann nur mit einer unstreitigen oder rechtskräftig festgestellten Forderung gegenüber einer Forderung des </w:t>
      </w:r>
      <w:r w:rsidR="0054382D">
        <w:rPr>
          <w:rFonts w:ascii="Arial" w:hAnsi="Arial" w:cs="Arial"/>
          <w:b/>
          <w:color w:val="595959" w:themeColor="text1" w:themeTint="A6"/>
        </w:rPr>
        <w:t>Boardinghouse Morbach</w:t>
      </w:r>
      <w:r w:rsidR="0054382D" w:rsidRPr="00C633E2">
        <w:rPr>
          <w:rFonts w:ascii="Arial" w:hAnsi="Arial" w:cs="Arial"/>
          <w:b/>
          <w:color w:val="595959" w:themeColor="text1" w:themeTint="A6"/>
        </w:rPr>
        <w:t xml:space="preserve"> </w:t>
      </w:r>
      <w:r w:rsidRPr="00C633E2">
        <w:rPr>
          <w:rFonts w:ascii="Arial" w:eastAsia="Times New Roman" w:hAnsi="Arial" w:cs="Arial"/>
          <w:b/>
          <w:color w:val="595959" w:themeColor="text1" w:themeTint="A6"/>
          <w:lang w:eastAsia="de-DE"/>
        </w:rPr>
        <w:t>aufrechnen oder den vereinbarten Preis mindern.</w:t>
      </w:r>
    </w:p>
    <w:p w:rsidR="00467AFC" w:rsidRPr="00C633E2" w:rsidRDefault="00467AFC" w:rsidP="00C633E2">
      <w:pPr>
        <w:pStyle w:val="KeinLeerraum"/>
        <w:rPr>
          <w:rFonts w:ascii="Arial" w:hAnsi="Arial" w:cs="Arial"/>
          <w:b/>
          <w:color w:val="595959" w:themeColor="text1" w:themeTint="A6"/>
        </w:rPr>
      </w:pPr>
    </w:p>
    <w:p w:rsidR="00C633E2" w:rsidRDefault="00C633E2" w:rsidP="00C633E2">
      <w:pPr>
        <w:pStyle w:val="KeinLeerraum"/>
        <w:rPr>
          <w:rFonts w:ascii="Arial" w:hAnsi="Arial" w:cs="Arial"/>
          <w:b/>
          <w:color w:val="595959" w:themeColor="text1" w:themeTint="A6"/>
        </w:rPr>
      </w:pPr>
    </w:p>
    <w:p w:rsidR="0054382D" w:rsidRDefault="0054382D" w:rsidP="0054382D">
      <w:pPr>
        <w:pStyle w:val="KeinLeerraum"/>
        <w:rPr>
          <w:rFonts w:ascii="Arial" w:hAnsi="Arial" w:cs="Arial"/>
          <w:b/>
          <w:bCs/>
          <w:color w:val="595959" w:themeColor="text1" w:themeTint="A6"/>
          <w:lang w:eastAsia="de-DE"/>
        </w:rPr>
      </w:pPr>
      <w:r w:rsidRPr="0054382D">
        <w:rPr>
          <w:rFonts w:ascii="Arial" w:hAnsi="Arial" w:cs="Arial"/>
          <w:b/>
          <w:bCs/>
          <w:color w:val="595959" w:themeColor="text1" w:themeTint="A6"/>
          <w:lang w:eastAsia="de-DE"/>
        </w:rPr>
        <w:t xml:space="preserve">IV. Rücktritt des </w:t>
      </w:r>
      <w:r w:rsidR="00CE6D13">
        <w:rPr>
          <w:rFonts w:ascii="Arial" w:hAnsi="Arial" w:cs="Arial"/>
          <w:b/>
          <w:bCs/>
          <w:color w:val="595959" w:themeColor="text1" w:themeTint="A6"/>
          <w:lang w:eastAsia="de-DE"/>
        </w:rPr>
        <w:t xml:space="preserve">Gastes </w:t>
      </w:r>
      <w:r w:rsidRPr="0054382D">
        <w:rPr>
          <w:rFonts w:ascii="Arial" w:hAnsi="Arial" w:cs="Arial"/>
          <w:b/>
          <w:bCs/>
          <w:color w:val="595959" w:themeColor="text1" w:themeTint="A6"/>
          <w:lang w:eastAsia="de-DE"/>
        </w:rPr>
        <w:t>(Stornierung)</w:t>
      </w:r>
    </w:p>
    <w:p w:rsidR="0054382D" w:rsidRDefault="0054382D" w:rsidP="00125778">
      <w:pPr>
        <w:pStyle w:val="KeinLeerraum"/>
        <w:ind w:left="708"/>
        <w:rPr>
          <w:rFonts w:ascii="Arial" w:hAnsi="Arial" w:cs="Arial"/>
          <w:b/>
          <w:color w:val="595959" w:themeColor="text1" w:themeTint="A6"/>
          <w:lang w:eastAsia="de-DE"/>
        </w:rPr>
      </w:pPr>
      <w:r w:rsidRPr="0054382D">
        <w:rPr>
          <w:rFonts w:ascii="Arial" w:hAnsi="Arial" w:cs="Arial"/>
          <w:b/>
          <w:color w:val="595959" w:themeColor="text1" w:themeTint="A6"/>
          <w:lang w:eastAsia="de-DE"/>
        </w:rPr>
        <w:br/>
        <w:t xml:space="preserve">Reservierungen sind für die Vertragspartner verbindlich. Im Falle des Rücktritts des Gastes von der Reservierung hat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Anspruch auf angemessene Ents</w:t>
      </w:r>
      <w:bookmarkStart w:id="1" w:name="_GoBack"/>
      <w:bookmarkEnd w:id="1"/>
      <w:r w:rsidRPr="0054382D">
        <w:rPr>
          <w:rFonts w:ascii="Arial" w:hAnsi="Arial" w:cs="Arial"/>
          <w:b/>
          <w:color w:val="595959" w:themeColor="text1" w:themeTint="A6"/>
          <w:lang w:eastAsia="de-DE"/>
        </w:rPr>
        <w:t xml:space="preserve">chädigung. Für eine Stornierung von reservierten Apartments und/oder Leistungen hat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die Wahl gegenüber dem Gast statt einer konkret berechneten Entschädigung Schadensersatz in Form einer Entschädigungspauschale nach den nachfolgend für</w:t>
      </w:r>
      <w:r w:rsidRPr="0054382D">
        <w:rPr>
          <w:rFonts w:ascii="Arial" w:hAnsi="Arial" w:cs="Arial"/>
          <w:b/>
          <w:color w:val="595959" w:themeColor="text1" w:themeTint="A6"/>
          <w:lang w:eastAsia="de-DE"/>
        </w:rPr>
        <w:t xml:space="preserve"> </w:t>
      </w:r>
      <w:r w:rsidRPr="0054382D">
        <w:rPr>
          <w:rFonts w:ascii="Arial" w:hAnsi="Arial" w:cs="Arial"/>
          <w:b/>
          <w:color w:val="595959" w:themeColor="text1" w:themeTint="A6"/>
          <w:lang w:eastAsia="de-DE"/>
        </w:rPr>
        <w:t>die Stornierung geltenden Bedingungen geltend zu machen:</w:t>
      </w:r>
    </w:p>
    <w:p w:rsidR="0054382D" w:rsidRPr="0054382D" w:rsidRDefault="0054382D" w:rsidP="0054382D">
      <w:pPr>
        <w:pStyle w:val="KeinLeerraum"/>
        <w:rPr>
          <w:rFonts w:ascii="Arial" w:hAnsi="Arial" w:cs="Arial"/>
          <w:b/>
          <w:color w:val="595959" w:themeColor="text1" w:themeTint="A6"/>
          <w:lang w:eastAsia="de-DE"/>
        </w:rPr>
      </w:pP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t>Für Reservierungen und Änderungen ist eine Stornierung bis 5 Tage vor Beginn des Leistungszeitraums (geplante Anreise) kostenfrei. Im Falle einer späteren Stornierung oder bei Nichtanreise des Gastes werden 80 % des vertraglich vereinbarten Preis</w:t>
      </w:r>
      <w:r w:rsidR="000E72F6">
        <w:rPr>
          <w:rFonts w:ascii="Arial" w:hAnsi="Arial" w:cs="Arial"/>
          <w:b/>
          <w:color w:val="595959" w:themeColor="text1" w:themeTint="A6"/>
          <w:lang w:eastAsia="de-DE"/>
        </w:rPr>
        <w:t>es</w:t>
      </w:r>
      <w:r w:rsidRPr="0054382D">
        <w:rPr>
          <w:rFonts w:ascii="Arial" w:hAnsi="Arial" w:cs="Arial"/>
          <w:b/>
          <w:color w:val="595959" w:themeColor="text1" w:themeTint="A6"/>
          <w:lang w:eastAsia="de-DE"/>
        </w:rPr>
        <w:t xml:space="preserve"> als Stornogebühr berechnet. Dem Gast steht der Nachweis frei, dass der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kein Schaden oder der der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entstandene Schaden niedriger als die geforderte Entschädigungspauschale ist.</w:t>
      </w: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t xml:space="preserve">Sofern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die Entschädigung konkret berechnet, beträgt die Höhe der Entschädigung max. die Höhe des vertraglich vereinbarten Preises für die von der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zu erbringende Leistung unter Abzug des Wertes, der von der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ersparten</w:t>
      </w: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lastRenderedPageBreak/>
        <w:t xml:space="preserve">Aufwendungen sowie dessen, dass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durch anderweitige Verwendung der reservierten Leistung erwirbt.</w:t>
      </w: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t xml:space="preserve">Hat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dem Gast im Vertrag eine Option eingeräumt, innerhalb einer bestimmten Frist ohne weitere Rechtsfolgen vom Vertrag zurückzutreten, hat die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kein Anspruch auf Entschädigung. Maßgeblich für die Rechtzeitigkeit der Stornierung ist deren Zugang bei der </w:t>
      </w:r>
      <w:r w:rsidR="000E72F6">
        <w:rPr>
          <w:rFonts w:ascii="Arial" w:hAnsi="Arial" w:cs="Arial"/>
          <w:b/>
          <w:color w:val="595959" w:themeColor="text1" w:themeTint="A6"/>
        </w:rPr>
        <w:t>Boardinghouse Morbach</w:t>
      </w:r>
      <w:r w:rsidRPr="0054382D">
        <w:rPr>
          <w:rFonts w:ascii="Arial" w:hAnsi="Arial" w:cs="Arial"/>
          <w:b/>
          <w:color w:val="595959" w:themeColor="text1" w:themeTint="A6"/>
          <w:lang w:eastAsia="de-DE"/>
        </w:rPr>
        <w:t>. Der Gast muss den Rücktritt schriftlich erklären.</w:t>
      </w: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t xml:space="preserve">Hat das </w:t>
      </w:r>
      <w:r w:rsidR="000E72F6">
        <w:rPr>
          <w:rFonts w:ascii="Arial" w:hAnsi="Arial" w:cs="Arial"/>
          <w:b/>
          <w:color w:val="595959" w:themeColor="text1" w:themeTint="A6"/>
        </w:rPr>
        <w:t>Boardinghouse Morbach</w:t>
      </w:r>
      <w:r w:rsidR="000E72F6" w:rsidRPr="00C633E2">
        <w:rPr>
          <w:rFonts w:ascii="Arial" w:hAnsi="Arial" w:cs="Arial"/>
          <w:b/>
          <w:color w:val="595959" w:themeColor="text1" w:themeTint="A6"/>
        </w:rPr>
        <w:t xml:space="preserve"> </w:t>
      </w:r>
      <w:r w:rsidRPr="0054382D">
        <w:rPr>
          <w:rFonts w:ascii="Arial" w:hAnsi="Arial" w:cs="Arial"/>
          <w:b/>
          <w:color w:val="595959" w:themeColor="text1" w:themeTint="A6"/>
          <w:lang w:eastAsia="de-DE"/>
        </w:rPr>
        <w:t xml:space="preserve">mit dem vom </w:t>
      </w:r>
      <w:r w:rsidR="00876A0D">
        <w:rPr>
          <w:rFonts w:ascii="Arial" w:hAnsi="Arial" w:cs="Arial"/>
          <w:b/>
          <w:color w:val="595959" w:themeColor="text1" w:themeTint="A6"/>
          <w:lang w:eastAsia="de-DE"/>
        </w:rPr>
        <w:t>Gast</w:t>
      </w:r>
      <w:r w:rsidRPr="0054382D">
        <w:rPr>
          <w:rFonts w:ascii="Arial" w:hAnsi="Arial" w:cs="Arial"/>
          <w:b/>
          <w:color w:val="595959" w:themeColor="text1" w:themeTint="A6"/>
          <w:lang w:eastAsia="de-DE"/>
        </w:rPr>
        <w:t xml:space="preserve"> genutzten Hotelreservierungssystem (z.B. Hrs.com; booking.com etc.) für den </w:t>
      </w:r>
      <w:r w:rsidR="00876A0D">
        <w:rPr>
          <w:rFonts w:ascii="Arial" w:hAnsi="Arial" w:cs="Arial"/>
          <w:b/>
          <w:color w:val="595959" w:themeColor="text1" w:themeTint="A6"/>
          <w:lang w:eastAsia="de-DE"/>
        </w:rPr>
        <w:t xml:space="preserve">Gast </w:t>
      </w:r>
      <w:r w:rsidRPr="0054382D">
        <w:rPr>
          <w:rFonts w:ascii="Arial" w:hAnsi="Arial" w:cs="Arial"/>
          <w:b/>
          <w:color w:val="595959" w:themeColor="text1" w:themeTint="A6"/>
          <w:lang w:eastAsia="de-DE"/>
        </w:rPr>
        <w:t>günstigere Stornierungsbedingungen vereinbart, so gelten diese.</w:t>
      </w:r>
    </w:p>
    <w:p w:rsidR="0054382D" w:rsidRPr="0054382D" w:rsidRDefault="0054382D" w:rsidP="0054382D">
      <w:pPr>
        <w:pStyle w:val="KeinLeerraum"/>
        <w:numPr>
          <w:ilvl w:val="0"/>
          <w:numId w:val="9"/>
        </w:numPr>
        <w:rPr>
          <w:rFonts w:ascii="Arial" w:hAnsi="Arial" w:cs="Arial"/>
          <w:b/>
          <w:color w:val="595959" w:themeColor="text1" w:themeTint="A6"/>
          <w:lang w:eastAsia="de-DE"/>
        </w:rPr>
      </w:pPr>
      <w:r w:rsidRPr="0054382D">
        <w:rPr>
          <w:rFonts w:ascii="Arial" w:hAnsi="Arial" w:cs="Arial"/>
          <w:b/>
          <w:color w:val="595959" w:themeColor="text1" w:themeTint="A6"/>
          <w:lang w:eastAsia="de-DE"/>
        </w:rPr>
        <w:t>Bei vorzeitiger Abreise nach erfolgtem Check-in ist eine Rückerstattung des vereinbarten Preises für alle gebuchten Leistungen ausgeschlossen.</w:t>
      </w:r>
    </w:p>
    <w:p w:rsidR="0054382D" w:rsidRPr="0054382D" w:rsidRDefault="0054382D" w:rsidP="0054382D">
      <w:pPr>
        <w:pStyle w:val="KeinLeerraum"/>
        <w:rPr>
          <w:rFonts w:ascii="Arial" w:hAnsi="Arial" w:cs="Arial"/>
          <w:b/>
          <w:color w:val="595959" w:themeColor="text1" w:themeTint="A6"/>
          <w:lang w:eastAsia="de-DE"/>
        </w:rPr>
      </w:pPr>
    </w:p>
    <w:p w:rsidR="000E72F6" w:rsidRPr="004A5A39" w:rsidRDefault="000E72F6" w:rsidP="004A5A39">
      <w:pPr>
        <w:pStyle w:val="KeinLeerraum"/>
        <w:rPr>
          <w:b/>
          <w:lang w:eastAsia="de-DE"/>
        </w:rPr>
      </w:pPr>
      <w:r w:rsidRPr="004A5A39">
        <w:rPr>
          <w:b/>
          <w:lang w:eastAsia="de-DE"/>
        </w:rPr>
        <w:t> </w:t>
      </w:r>
    </w:p>
    <w:p w:rsidR="000E72F6" w:rsidRPr="003F1CF6" w:rsidRDefault="000E72F6" w:rsidP="004A5A39">
      <w:pPr>
        <w:pStyle w:val="KeinLeerraum"/>
        <w:rPr>
          <w:rFonts w:ascii="Arial" w:hAnsi="Arial" w:cs="Arial"/>
          <w:b/>
          <w:bCs/>
          <w:color w:val="595959" w:themeColor="text1" w:themeTint="A6"/>
          <w:lang w:eastAsia="de-DE"/>
        </w:rPr>
      </w:pPr>
      <w:r w:rsidRPr="003F1CF6">
        <w:rPr>
          <w:rFonts w:ascii="Arial" w:hAnsi="Arial" w:cs="Arial"/>
          <w:b/>
          <w:bCs/>
          <w:color w:val="595959" w:themeColor="text1" w:themeTint="A6"/>
          <w:lang w:eastAsia="de-DE"/>
        </w:rPr>
        <w:t xml:space="preserve">V. Rücktritt des </w:t>
      </w:r>
      <w:r w:rsidR="003F1CF6">
        <w:rPr>
          <w:rFonts w:ascii="Arial" w:hAnsi="Arial" w:cs="Arial"/>
          <w:b/>
          <w:color w:val="595959" w:themeColor="text1" w:themeTint="A6"/>
        </w:rPr>
        <w:t>Boardinghouse Morbach</w:t>
      </w:r>
    </w:p>
    <w:p w:rsidR="004A5A39" w:rsidRPr="003F1CF6" w:rsidRDefault="004A5A39" w:rsidP="004A5A39">
      <w:pPr>
        <w:pStyle w:val="KeinLeerraum"/>
        <w:rPr>
          <w:rFonts w:ascii="Arial" w:hAnsi="Arial" w:cs="Arial"/>
          <w:b/>
          <w:color w:val="595959" w:themeColor="text1" w:themeTint="A6"/>
          <w:lang w:eastAsia="de-DE"/>
        </w:rPr>
      </w:pPr>
    </w:p>
    <w:p w:rsidR="000E72F6" w:rsidRPr="003F1CF6" w:rsidRDefault="000E72F6" w:rsidP="004A5A39">
      <w:pPr>
        <w:pStyle w:val="KeinLeerraum"/>
        <w:numPr>
          <w:ilvl w:val="0"/>
          <w:numId w:val="12"/>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Sofern ein Rücktrittsrecht des </w:t>
      </w:r>
      <w:r w:rsidR="00876A0D">
        <w:rPr>
          <w:rFonts w:ascii="Arial" w:hAnsi="Arial" w:cs="Arial"/>
          <w:b/>
          <w:color w:val="595959" w:themeColor="text1" w:themeTint="A6"/>
          <w:lang w:eastAsia="de-DE"/>
        </w:rPr>
        <w:t>Gastes</w:t>
      </w:r>
      <w:r w:rsidRPr="003F1CF6">
        <w:rPr>
          <w:rFonts w:ascii="Arial" w:hAnsi="Arial" w:cs="Arial"/>
          <w:b/>
          <w:color w:val="595959" w:themeColor="text1" w:themeTint="A6"/>
          <w:lang w:eastAsia="de-DE"/>
        </w:rPr>
        <w:t xml:space="preserve"> innerhalb einer bestimmten Frist schriftlich vereinbart wurde, ist das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 xml:space="preserve">in diesem Zeitraum seinerseits berechtigt, vom Vertrag zurückzutreten, wenn Anfragen anderer </w:t>
      </w:r>
      <w:r w:rsidR="00876A0D">
        <w:rPr>
          <w:rFonts w:ascii="Arial" w:hAnsi="Arial" w:cs="Arial"/>
          <w:b/>
          <w:color w:val="595959" w:themeColor="text1" w:themeTint="A6"/>
          <w:lang w:eastAsia="de-DE"/>
        </w:rPr>
        <w:t>Gäste</w:t>
      </w:r>
      <w:r w:rsidRPr="003F1CF6">
        <w:rPr>
          <w:rFonts w:ascii="Arial" w:hAnsi="Arial" w:cs="Arial"/>
          <w:b/>
          <w:color w:val="595959" w:themeColor="text1" w:themeTint="A6"/>
          <w:lang w:eastAsia="de-DE"/>
        </w:rPr>
        <w:t xml:space="preserve"> nach den vertraglich gebuchte</w:t>
      </w:r>
      <w:r w:rsidR="00876A0D">
        <w:rPr>
          <w:rFonts w:ascii="Arial" w:hAnsi="Arial" w:cs="Arial"/>
          <w:b/>
          <w:color w:val="595959" w:themeColor="text1" w:themeTint="A6"/>
          <w:lang w:eastAsia="de-DE"/>
        </w:rPr>
        <w:t>n Apartments vorliegen und der Gast</w:t>
      </w:r>
      <w:r w:rsidRPr="003F1CF6">
        <w:rPr>
          <w:rFonts w:ascii="Arial" w:hAnsi="Arial" w:cs="Arial"/>
          <w:b/>
          <w:color w:val="595959" w:themeColor="text1" w:themeTint="A6"/>
          <w:lang w:eastAsia="de-DE"/>
        </w:rPr>
        <w:t xml:space="preserve"> auf Rückfrage des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auf sein Recht zum Rücktritt nicht verzichtet.</w:t>
      </w:r>
    </w:p>
    <w:p w:rsidR="000E72F6" w:rsidRPr="003F1CF6" w:rsidRDefault="000E72F6" w:rsidP="004A5A39">
      <w:pPr>
        <w:pStyle w:val="KeinLeerraum"/>
        <w:numPr>
          <w:ilvl w:val="0"/>
          <w:numId w:val="12"/>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Wird eine vereinbarte Vorauszahlung nicht fristgerecht geleistet, so ist das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ebenfalls zum Rücktritt vom Vertrag berechtigt.</w:t>
      </w:r>
    </w:p>
    <w:p w:rsidR="000E72F6" w:rsidRPr="003F1CF6" w:rsidRDefault="000E72F6" w:rsidP="004A5A39">
      <w:pPr>
        <w:pStyle w:val="KeinLeerraum"/>
        <w:numPr>
          <w:ilvl w:val="0"/>
          <w:numId w:val="12"/>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Ferner ist das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 xml:space="preserve">berechtigt, aus sachlich gerechtfertigtem Grund vom Vertrag außerordentlich zurückzutreten, beispielsweise falls </w:t>
      </w:r>
    </w:p>
    <w:p w:rsidR="000E72F6" w:rsidRPr="003F1CF6" w:rsidRDefault="000E72F6" w:rsidP="004A5A39">
      <w:pPr>
        <w:pStyle w:val="KeinLeerraum"/>
        <w:numPr>
          <w:ilvl w:val="0"/>
          <w:numId w:val="13"/>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höhere Gewalt oder andere vom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nicht zu vertretende Umstände die Erfüllung des Vertrages unmöglich machen;</w:t>
      </w:r>
    </w:p>
    <w:p w:rsidR="000E72F6" w:rsidRPr="003F1CF6" w:rsidRDefault="000E72F6" w:rsidP="004A5A39">
      <w:pPr>
        <w:pStyle w:val="KeinLeerraum"/>
        <w:numPr>
          <w:ilvl w:val="0"/>
          <w:numId w:val="15"/>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Apartments unter irreführender oder falscher Angabe wesentlicher Tatsachen, z.B. in der Person des </w:t>
      </w:r>
      <w:r w:rsidR="00876A0D">
        <w:rPr>
          <w:rFonts w:ascii="Arial" w:hAnsi="Arial" w:cs="Arial"/>
          <w:b/>
          <w:color w:val="595959" w:themeColor="text1" w:themeTint="A6"/>
          <w:lang w:eastAsia="de-DE"/>
        </w:rPr>
        <w:t>Gastes</w:t>
      </w:r>
      <w:r w:rsidRPr="003F1CF6">
        <w:rPr>
          <w:rFonts w:ascii="Arial" w:hAnsi="Arial" w:cs="Arial"/>
          <w:b/>
          <w:color w:val="595959" w:themeColor="text1" w:themeTint="A6"/>
          <w:lang w:eastAsia="de-DE"/>
        </w:rPr>
        <w:t xml:space="preserve"> oder des Zwecks, gebucht werden;</w:t>
      </w:r>
    </w:p>
    <w:p w:rsidR="000E72F6" w:rsidRPr="003F1CF6" w:rsidRDefault="000E72F6" w:rsidP="004A5A39">
      <w:pPr>
        <w:pStyle w:val="KeinLeerraum"/>
        <w:numPr>
          <w:ilvl w:val="0"/>
          <w:numId w:val="13"/>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das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 xml:space="preserve">begründeten Anlass zu der Annahme hat, dass die Inanspruchnahme der Leistungen den reibungslosen Geschäftsbetrieb, die Sicherheit oder das Ansehen des Hauses in der Öffentlichkeit gefährden kann, ohne dass dies dem Herrschafts- bzw. Organisationsbereich des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zuzurechnen ist;</w:t>
      </w:r>
    </w:p>
    <w:p w:rsidR="000E72F6" w:rsidRPr="003F1CF6" w:rsidRDefault="000E72F6" w:rsidP="004A5A39">
      <w:pPr>
        <w:pStyle w:val="KeinLeerraum"/>
        <w:numPr>
          <w:ilvl w:val="0"/>
          <w:numId w:val="13"/>
        </w:numPr>
        <w:rPr>
          <w:rFonts w:ascii="Arial" w:hAnsi="Arial" w:cs="Arial"/>
          <w:b/>
          <w:color w:val="595959" w:themeColor="text1" w:themeTint="A6"/>
          <w:lang w:eastAsia="de-DE"/>
        </w:rPr>
      </w:pPr>
      <w:r w:rsidRPr="003F1CF6">
        <w:rPr>
          <w:rFonts w:ascii="Arial" w:hAnsi="Arial" w:cs="Arial"/>
          <w:b/>
          <w:color w:val="595959" w:themeColor="text1" w:themeTint="A6"/>
          <w:lang w:eastAsia="de-DE"/>
        </w:rPr>
        <w:t>ein Verstoß gegen Ziffer I Absatz 3 dieser Allgemeinen Geschäftsbedingungen vorliegt.</w:t>
      </w:r>
    </w:p>
    <w:p w:rsidR="000E72F6" w:rsidRPr="003F1CF6" w:rsidRDefault="000E72F6" w:rsidP="004A5A39">
      <w:pPr>
        <w:pStyle w:val="KeinLeerraum"/>
        <w:numPr>
          <w:ilvl w:val="0"/>
          <w:numId w:val="12"/>
        </w:numPr>
        <w:rPr>
          <w:rFonts w:ascii="Arial" w:hAnsi="Arial" w:cs="Arial"/>
          <w:b/>
          <w:color w:val="595959" w:themeColor="text1" w:themeTint="A6"/>
          <w:lang w:eastAsia="de-DE"/>
        </w:rPr>
      </w:pPr>
      <w:r w:rsidRPr="003F1CF6">
        <w:rPr>
          <w:rFonts w:ascii="Arial" w:hAnsi="Arial" w:cs="Arial"/>
          <w:b/>
          <w:color w:val="595959" w:themeColor="text1" w:themeTint="A6"/>
          <w:lang w:eastAsia="de-DE"/>
        </w:rPr>
        <w:t xml:space="preserve">Bei berechtigtem Rücktritt des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entsteht kein Anspruch des</w:t>
      </w:r>
      <w:r w:rsidR="00876A0D">
        <w:rPr>
          <w:rFonts w:ascii="Arial" w:hAnsi="Arial" w:cs="Arial"/>
          <w:b/>
          <w:color w:val="595959" w:themeColor="text1" w:themeTint="A6"/>
          <w:lang w:eastAsia="de-DE"/>
        </w:rPr>
        <w:t xml:space="preserve"> Gastes </w:t>
      </w:r>
      <w:r w:rsidRPr="003F1CF6">
        <w:rPr>
          <w:rFonts w:ascii="Arial" w:hAnsi="Arial" w:cs="Arial"/>
          <w:b/>
          <w:color w:val="595959" w:themeColor="text1" w:themeTint="A6"/>
          <w:lang w:eastAsia="de-DE"/>
        </w:rPr>
        <w:t xml:space="preserve">auf Schadenersatz. Bei Schadensersatzansprüchen des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hAnsi="Arial" w:cs="Arial"/>
          <w:b/>
          <w:color w:val="595959" w:themeColor="text1" w:themeTint="A6"/>
          <w:lang w:eastAsia="de-DE"/>
        </w:rPr>
        <w:t>gelten die gesetzlichen Bestimmungen.</w:t>
      </w:r>
    </w:p>
    <w:p w:rsidR="000E72F6" w:rsidRPr="003F1CF6" w:rsidRDefault="000E72F6" w:rsidP="003F1CF6">
      <w:pPr>
        <w:pStyle w:val="KeinLeerraum"/>
        <w:rPr>
          <w:rFonts w:ascii="Arial" w:hAnsi="Arial" w:cs="Arial"/>
          <w:b/>
          <w:color w:val="595959" w:themeColor="text1" w:themeTint="A6"/>
          <w:sz w:val="28"/>
        </w:rPr>
      </w:pPr>
    </w:p>
    <w:p w:rsidR="004A5A39" w:rsidRPr="003F1CF6" w:rsidRDefault="004A5A39" w:rsidP="003F1CF6">
      <w:pPr>
        <w:pStyle w:val="KeinLeerraum"/>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 </w:t>
      </w:r>
    </w:p>
    <w:p w:rsidR="004A5A39" w:rsidRDefault="004A5A39" w:rsidP="003F1CF6">
      <w:pPr>
        <w:pStyle w:val="KeinLeerraum"/>
        <w:rPr>
          <w:rFonts w:ascii="Arial" w:eastAsia="Times New Roman" w:hAnsi="Arial" w:cs="Arial"/>
          <w:b/>
          <w:bCs/>
          <w:color w:val="595959" w:themeColor="text1" w:themeTint="A6"/>
          <w:szCs w:val="18"/>
          <w:lang w:eastAsia="de-DE"/>
        </w:rPr>
      </w:pPr>
      <w:r w:rsidRPr="003F1CF6">
        <w:rPr>
          <w:rFonts w:ascii="Arial" w:eastAsia="Times New Roman" w:hAnsi="Arial" w:cs="Arial"/>
          <w:b/>
          <w:bCs/>
          <w:color w:val="595959" w:themeColor="text1" w:themeTint="A6"/>
          <w:szCs w:val="18"/>
          <w:lang w:eastAsia="de-DE"/>
        </w:rPr>
        <w:t>VI. Apartmentbereitstellung, -übergabe und –rückgabe</w:t>
      </w:r>
    </w:p>
    <w:p w:rsidR="003F1CF6" w:rsidRPr="003F1CF6" w:rsidRDefault="003F1CF6" w:rsidP="003F1CF6">
      <w:pPr>
        <w:pStyle w:val="KeinLeerraum"/>
        <w:rPr>
          <w:rFonts w:ascii="Arial" w:eastAsia="Times New Roman" w:hAnsi="Arial" w:cs="Arial"/>
          <w:b/>
          <w:color w:val="595959" w:themeColor="text1" w:themeTint="A6"/>
          <w:szCs w:val="18"/>
          <w:lang w:eastAsia="de-DE"/>
        </w:rPr>
      </w:pP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Der Gast erwirbt keinen Anspruch auf die Bereitstellung bestimmter Apartments.</w:t>
      </w: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Standard-Apartments dürfen nur mit einer Person, alle anderen Apartment-Kategorien nur mit maximal zwei Personen belegt werden.</w:t>
      </w: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Gebuchte Apartments stehen dem Gast ab 15.00 Uhr des vereinbarten Anreisetages zur Verfügung. Der Gast hat keinen Anspruch auf frühere Bereitstellung.</w:t>
      </w: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 xml:space="preserve">Am vereinbarten Abreisetag sind die Apartments dem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 xml:space="preserve">spätestens um 11.00 Uhr geräumt zur Verfügung zu stellen. Danach kann das </w:t>
      </w:r>
      <w:r w:rsidR="003F1CF6">
        <w:rPr>
          <w:rFonts w:ascii="Arial" w:hAnsi="Arial" w:cs="Arial"/>
          <w:b/>
          <w:color w:val="595959" w:themeColor="text1" w:themeTint="A6"/>
        </w:rPr>
        <w:lastRenderedPageBreak/>
        <w:t>Boardinghouse Morbach</w:t>
      </w:r>
      <w:r w:rsidR="003F1CF6"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 xml:space="preserve">über den ihm dadurch entstandenen Schaden hinaus für die zusätzliche Nutzung des Apartments bis 18.00 Uhr 50% des vollen Logispreises (Listenpreises) in Rechnung stellen, ab 18.00 Uhr 100%. Dem Gast steht es frei, </w:t>
      </w:r>
      <w:r w:rsidR="003F1CF6">
        <w:rPr>
          <w:rFonts w:ascii="Arial" w:hAnsi="Arial" w:cs="Arial"/>
          <w:b/>
          <w:color w:val="595959" w:themeColor="text1" w:themeTint="A6"/>
        </w:rPr>
        <w:t>Boardinghouse Morbach</w:t>
      </w:r>
      <w:r w:rsidR="003F1CF6"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nachzuweisen, dass diesem kein oder ein wesentlich niedriger Schaden entstanden ist.</w:t>
      </w: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 xml:space="preserve">Zur Verlängerung des Aufenthaltszeitraumes ist eine neue Reservierung vorzunehmen. Eine stillschweigende Verlängerung der Reservierung ist ausgeschlossen. Der nicht rechtzeitige Auszug des Gastes stellt verbotene Eigenmacht dar. Das </w:t>
      </w:r>
      <w:r w:rsidR="00876A0D">
        <w:rPr>
          <w:rFonts w:ascii="Arial" w:hAnsi="Arial" w:cs="Arial"/>
          <w:b/>
          <w:color w:val="595959" w:themeColor="text1" w:themeTint="A6"/>
        </w:rPr>
        <w:t>Boardinghouse Morbach</w:t>
      </w:r>
      <w:r w:rsidR="00876A0D"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ist berechtigt, insoweit vom Selbsthilferecht Gebrauch zu machen, den Besitz am Apartment zu übernehmen und die eingebrachten Gegenstände des Gastes unter Ausübung eines Pfandrechtes vorläufig auf dessen Kosten und Gefahr in einen Abstellraum einzulagern.</w:t>
      </w:r>
    </w:p>
    <w:p w:rsidR="004A5A39" w:rsidRPr="003F1CF6" w:rsidRDefault="004A5A39" w:rsidP="003F1CF6">
      <w:pPr>
        <w:pStyle w:val="KeinLeerraum"/>
        <w:numPr>
          <w:ilvl w:val="0"/>
          <w:numId w:val="16"/>
        </w:numPr>
        <w:rPr>
          <w:rFonts w:ascii="Arial" w:eastAsia="Times New Roman" w:hAnsi="Arial" w:cs="Arial"/>
          <w:b/>
          <w:color w:val="595959" w:themeColor="text1" w:themeTint="A6"/>
          <w:szCs w:val="18"/>
          <w:lang w:eastAsia="de-DE"/>
        </w:rPr>
      </w:pPr>
      <w:r w:rsidRPr="003F1CF6">
        <w:rPr>
          <w:rFonts w:ascii="Arial" w:eastAsia="Times New Roman" w:hAnsi="Arial" w:cs="Arial"/>
          <w:b/>
          <w:color w:val="595959" w:themeColor="text1" w:themeTint="A6"/>
          <w:szCs w:val="18"/>
          <w:lang w:eastAsia="de-DE"/>
        </w:rPr>
        <w:t xml:space="preserve">Langzeitgäste (mehr als 28 Übernachtungen) sind gehalten, mit einem Beauftragten des </w:t>
      </w:r>
      <w:r w:rsidR="00876A0D">
        <w:rPr>
          <w:rFonts w:ascii="Arial" w:hAnsi="Arial" w:cs="Arial"/>
          <w:b/>
          <w:color w:val="595959" w:themeColor="text1" w:themeTint="A6"/>
        </w:rPr>
        <w:t>Boardinghouse Morbach</w:t>
      </w:r>
      <w:r w:rsidR="00876A0D"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 xml:space="preserve">zusammen eine Apartmentabnahme und -übergabe 1 – 2 Tage vor ihrer Abreise durchzuführen. Andernfalls gelten die Feststellungen des </w:t>
      </w:r>
      <w:r w:rsidR="00876A0D">
        <w:rPr>
          <w:rFonts w:ascii="Arial" w:hAnsi="Arial" w:cs="Arial"/>
          <w:b/>
          <w:color w:val="595959" w:themeColor="text1" w:themeTint="A6"/>
        </w:rPr>
        <w:t>Boardinghouse Morbach</w:t>
      </w:r>
      <w:r w:rsidR="00876A0D" w:rsidRPr="00C633E2">
        <w:rPr>
          <w:rFonts w:ascii="Arial" w:hAnsi="Arial" w:cs="Arial"/>
          <w:b/>
          <w:color w:val="595959" w:themeColor="text1" w:themeTint="A6"/>
        </w:rPr>
        <w:t xml:space="preserve"> </w:t>
      </w:r>
      <w:r w:rsidRPr="003F1CF6">
        <w:rPr>
          <w:rFonts w:ascii="Arial" w:eastAsia="Times New Roman" w:hAnsi="Arial" w:cs="Arial"/>
          <w:b/>
          <w:color w:val="595959" w:themeColor="text1" w:themeTint="A6"/>
          <w:szCs w:val="18"/>
          <w:lang w:eastAsia="de-DE"/>
        </w:rPr>
        <w:t>über den Zustand der Mietsache am Tage der Abreise als verbindlich.</w:t>
      </w:r>
    </w:p>
    <w:p w:rsidR="000E72F6" w:rsidRPr="003F1CF6" w:rsidRDefault="000E72F6" w:rsidP="003F1CF6">
      <w:pPr>
        <w:pStyle w:val="KeinLeerraum"/>
        <w:rPr>
          <w:b/>
          <w:color w:val="595959" w:themeColor="text1" w:themeTint="A6"/>
          <w:sz w:val="28"/>
        </w:rPr>
      </w:pPr>
    </w:p>
    <w:p w:rsidR="00876A0D" w:rsidRPr="00125778" w:rsidRDefault="00876A0D" w:rsidP="00125778">
      <w:pPr>
        <w:pStyle w:val="KeinLeerraum"/>
        <w:rPr>
          <w:rFonts w:ascii="Arial" w:hAnsi="Arial" w:cs="Arial"/>
          <w:b/>
          <w:color w:val="595959" w:themeColor="text1" w:themeTint="A6"/>
          <w:lang w:eastAsia="de-DE"/>
        </w:rPr>
      </w:pPr>
      <w:r w:rsidRPr="00125778">
        <w:rPr>
          <w:rFonts w:ascii="Arial" w:hAnsi="Arial" w:cs="Arial"/>
          <w:b/>
          <w:color w:val="595959" w:themeColor="text1" w:themeTint="A6"/>
          <w:lang w:eastAsia="de-DE"/>
        </w:rPr>
        <w:t> </w:t>
      </w:r>
    </w:p>
    <w:p w:rsidR="00876A0D" w:rsidRDefault="00876A0D" w:rsidP="00125778">
      <w:pPr>
        <w:pStyle w:val="KeinLeerraum"/>
        <w:rPr>
          <w:rFonts w:ascii="Arial" w:hAnsi="Arial" w:cs="Arial"/>
          <w:b/>
          <w:bCs/>
          <w:color w:val="595959" w:themeColor="text1" w:themeTint="A6"/>
          <w:lang w:eastAsia="de-DE"/>
        </w:rPr>
      </w:pPr>
      <w:r w:rsidRPr="00125778">
        <w:rPr>
          <w:rFonts w:ascii="Arial" w:hAnsi="Arial" w:cs="Arial"/>
          <w:b/>
          <w:bCs/>
          <w:color w:val="595959" w:themeColor="text1" w:themeTint="A6"/>
          <w:lang w:eastAsia="de-DE"/>
        </w:rPr>
        <w:t>VII. Haftung des Gastes</w:t>
      </w:r>
    </w:p>
    <w:p w:rsidR="00125778" w:rsidRPr="00125778" w:rsidRDefault="00125778" w:rsidP="00125778">
      <w:pPr>
        <w:pStyle w:val="KeinLeerraum"/>
        <w:rPr>
          <w:rFonts w:ascii="Arial" w:hAnsi="Arial" w:cs="Arial"/>
          <w:b/>
          <w:color w:val="595959" w:themeColor="text1" w:themeTint="A6"/>
          <w:lang w:eastAsia="de-DE"/>
        </w:rPr>
      </w:pPr>
    </w:p>
    <w:p w:rsidR="00876A0D" w:rsidRPr="00125778" w:rsidRDefault="00876A0D" w:rsidP="00125778">
      <w:pPr>
        <w:pStyle w:val="KeinLeerraum"/>
        <w:numPr>
          <w:ilvl w:val="0"/>
          <w:numId w:val="19"/>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Für Verluste und Beschädigungen, die während der Vertragsdauer eintreten, haftet der Gast dem </w:t>
      </w:r>
      <w:r w:rsidR="00A37F9E">
        <w:rPr>
          <w:rFonts w:ascii="Arial" w:hAnsi="Arial" w:cs="Arial"/>
          <w:b/>
          <w:color w:val="595959" w:themeColor="text1" w:themeTint="A6"/>
        </w:rPr>
        <w:t>Boardinghouse Morbach</w:t>
      </w:r>
      <w:r w:rsidRPr="00125778">
        <w:rPr>
          <w:rFonts w:ascii="Arial" w:hAnsi="Arial" w:cs="Arial"/>
          <w:b/>
          <w:color w:val="595959" w:themeColor="text1" w:themeTint="A6"/>
          <w:lang w:eastAsia="de-DE"/>
        </w:rPr>
        <w:t xml:space="preserve">, es sei denn, der Schaden liegt nachweislich im Verantwortungsbereich des </w:t>
      </w:r>
      <w:r w:rsidR="00A37F9E">
        <w:rPr>
          <w:rFonts w:ascii="Arial" w:hAnsi="Arial" w:cs="Arial"/>
          <w:b/>
          <w:color w:val="595959" w:themeColor="text1" w:themeTint="A6"/>
        </w:rPr>
        <w:t>Boardinghouse Morbach</w:t>
      </w:r>
      <w:r w:rsidRPr="00125778">
        <w:rPr>
          <w:rFonts w:ascii="Arial" w:hAnsi="Arial" w:cs="Arial"/>
          <w:b/>
          <w:color w:val="595959" w:themeColor="text1" w:themeTint="A6"/>
          <w:lang w:eastAsia="de-DE"/>
        </w:rPr>
        <w:t>, oder ist durch einen Dritten verursacht, der auch tatsächlich Schadensersatz leistet.</w:t>
      </w:r>
    </w:p>
    <w:p w:rsidR="00876A0D" w:rsidRDefault="00876A0D" w:rsidP="00125778">
      <w:pPr>
        <w:pStyle w:val="KeinLeerraum"/>
        <w:numPr>
          <w:ilvl w:val="0"/>
          <w:numId w:val="19"/>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Soweit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für den Gast technische oder sonstige Einrichtungen von Dritten beschafft, handelt es in Vollmacht und für Rechnung des Gastes; er haftet für die pflegliche Behandlung und ordnungsgemäße Rückgabe der Einrichtungen und stellt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von allen Ansprüchen Dritter aus der Überlassung frei.</w:t>
      </w:r>
    </w:p>
    <w:p w:rsidR="00125778" w:rsidRPr="00125778" w:rsidRDefault="00125778" w:rsidP="00125778">
      <w:pPr>
        <w:pStyle w:val="KeinLeerraum"/>
        <w:ind w:left="720"/>
        <w:rPr>
          <w:rFonts w:ascii="Arial" w:hAnsi="Arial" w:cs="Arial"/>
          <w:b/>
          <w:color w:val="595959" w:themeColor="text1" w:themeTint="A6"/>
          <w:lang w:eastAsia="de-DE"/>
        </w:rPr>
      </w:pPr>
    </w:p>
    <w:p w:rsidR="00876A0D" w:rsidRDefault="00876A0D" w:rsidP="00125778">
      <w:pPr>
        <w:pStyle w:val="KeinLeerraum"/>
        <w:rPr>
          <w:rFonts w:ascii="Arial" w:hAnsi="Arial" w:cs="Arial"/>
          <w:b/>
          <w:bCs/>
          <w:color w:val="595959" w:themeColor="text1" w:themeTint="A6"/>
          <w:lang w:eastAsia="de-DE"/>
        </w:rPr>
      </w:pPr>
      <w:r w:rsidRPr="00125778">
        <w:rPr>
          <w:rFonts w:ascii="Arial" w:hAnsi="Arial" w:cs="Arial"/>
          <w:b/>
          <w:bCs/>
          <w:color w:val="595959" w:themeColor="text1" w:themeTint="A6"/>
          <w:lang w:eastAsia="de-DE"/>
        </w:rPr>
        <w:t xml:space="preserve">VIII. Haftung des </w:t>
      </w:r>
      <w:r w:rsidR="00A37F9E">
        <w:rPr>
          <w:rFonts w:ascii="Arial" w:hAnsi="Arial" w:cs="Arial"/>
          <w:b/>
          <w:color w:val="595959" w:themeColor="text1" w:themeTint="A6"/>
        </w:rPr>
        <w:t>Boardinghouse Morbach</w:t>
      </w:r>
      <w:r w:rsidRPr="00125778">
        <w:rPr>
          <w:rFonts w:ascii="Arial" w:hAnsi="Arial" w:cs="Arial"/>
          <w:b/>
          <w:bCs/>
          <w:color w:val="595959" w:themeColor="text1" w:themeTint="A6"/>
          <w:lang w:eastAsia="de-DE"/>
        </w:rPr>
        <w:t>, Verjährung</w:t>
      </w:r>
    </w:p>
    <w:p w:rsidR="00125778" w:rsidRPr="00125778" w:rsidRDefault="00125778" w:rsidP="00125778">
      <w:pPr>
        <w:pStyle w:val="KeinLeerraum"/>
        <w:rPr>
          <w:rFonts w:ascii="Arial" w:hAnsi="Arial" w:cs="Arial"/>
          <w:b/>
          <w:color w:val="595959" w:themeColor="text1" w:themeTint="A6"/>
          <w:lang w:eastAsia="de-DE"/>
        </w:rPr>
      </w:pP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haftet für die Sorgfalt eines ordentlichen Kaufmanns. Diese Haftung ist im nicht leistungstypischen Bereich jedoch beschränkt auf Leistungsmängel, Schäden, Folgeschäden oder Störungen, die auf Vorsatz oder grobe Fahrlässigkeit des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zurückzuführen sind. Sollten Störungen oder Mängel an den Leistungen des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auftreten, wird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bei Kenntnis oder auf unverzügliche Rüge des Gastes bemüht sein, für Abhilfe zu sorgen. Der Gast ist verpflichtet, das</w:t>
      </w:r>
      <w:r w:rsidRPr="00125778">
        <w:rPr>
          <w:rFonts w:ascii="Arial" w:hAnsi="Arial" w:cs="Arial"/>
          <w:b/>
          <w:color w:val="595959" w:themeColor="text1" w:themeTint="A6"/>
          <w:lang w:eastAsia="de-DE"/>
        </w:rPr>
        <w:t>s</w:t>
      </w:r>
      <w:r w:rsidRPr="00125778">
        <w:rPr>
          <w:rFonts w:ascii="Arial" w:hAnsi="Arial" w:cs="Arial"/>
          <w:b/>
          <w:color w:val="595959" w:themeColor="text1" w:themeTint="A6"/>
          <w:lang w:eastAsia="de-DE"/>
        </w:rPr>
        <w:t xml:space="preserve"> ihm Zumutbare beizutragen, um die Störung zu beheben und einen möglichen Schaden gering zu halten.</w:t>
      </w: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Für eingebrachte Sachen haftet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dem Gast nach den gesetzlichen Bestimmungen, das heißt bis zum 100fachen des Zimmerpreises für einen Tag, höchstens € 3500.- sowie für Geld, Wertpapiere und Kostbarkeiten bis höchstens € 800.-. Die Haftungsansprüche erlöschen, wenn nicht der Gast nach Erlangen der Kenntnis von Verlust, Zerstörung der Beschädigung unverzüglich dem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Anzeige macht (§ 703 BGB).</w:t>
      </w: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Ziffer 2 gilt nicht, wenn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oder deren Mitarbeiter den Verlust schuldhaft herbeigeführt haben.</w:t>
      </w: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Soweit dem Gast ein Stellplatz, auch gegen Entgelt, zur Verfügung gestellt wird, kommt dadurch kein Verwahrungsvertrag zustande. Bei Abhandenkommen oder Beschädigung auf dem Grundstück abgestellter oder rangierter Kraftfahrzeuge und deren Inhalte haftet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 xml:space="preserve">nicht, </w:t>
      </w:r>
      <w:r w:rsidRPr="00125778">
        <w:rPr>
          <w:rFonts w:ascii="Arial" w:hAnsi="Arial" w:cs="Arial"/>
          <w:b/>
          <w:color w:val="595959" w:themeColor="text1" w:themeTint="A6"/>
          <w:lang w:eastAsia="de-DE"/>
        </w:rPr>
        <w:lastRenderedPageBreak/>
        <w:t xml:space="preserve">außer bei Vorsatz oder grober Fahrlässigkeit. Dies gilt auch für Erfüllungsgehilfen des </w:t>
      </w:r>
      <w:r w:rsidR="00A37F9E">
        <w:rPr>
          <w:rFonts w:ascii="Arial" w:hAnsi="Arial" w:cs="Arial"/>
          <w:b/>
          <w:color w:val="595959" w:themeColor="text1" w:themeTint="A6"/>
        </w:rPr>
        <w:t>Boardinghouse Morbach</w:t>
      </w:r>
      <w:r w:rsidRPr="00125778">
        <w:rPr>
          <w:rFonts w:ascii="Arial" w:hAnsi="Arial" w:cs="Arial"/>
          <w:b/>
          <w:color w:val="595959" w:themeColor="text1" w:themeTint="A6"/>
          <w:lang w:eastAsia="de-DE"/>
        </w:rPr>
        <w:t>.</w:t>
      </w:r>
    </w:p>
    <w:p w:rsidR="00876A0D"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Weckaufträge werden vom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mit größter Sorgfalt ausgeführt. Schadensersatzansprüche aufgrund fehlerhafter Ausführung sind, außer im Falle grober Fahrlässigkeit oder Vorsatz, ausgeschlossen.</w:t>
      </w:r>
    </w:p>
    <w:p w:rsidR="00564D44" w:rsidRPr="00564D44" w:rsidRDefault="00564D44"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rPr>
        <w:t>Fundsachen werden nur auf Anfrage gegen Kostenerstattung nachgesandt. Im</w:t>
      </w:r>
      <w:r w:rsidRPr="00125778">
        <w:rPr>
          <w:rFonts w:ascii="Arial" w:hAnsi="Arial" w:cs="Arial"/>
          <w:b/>
          <w:color w:val="595959" w:themeColor="text1" w:themeTint="A6"/>
        </w:rPr>
        <w:br/>
        <w:t>Übrigen werden Fundsachen, sofern sie nicht selbst aufbewahrt werden, an das</w:t>
      </w:r>
      <w:r w:rsidRPr="00125778">
        <w:rPr>
          <w:rFonts w:ascii="Arial" w:hAnsi="Arial" w:cs="Arial"/>
          <w:b/>
          <w:color w:val="595959" w:themeColor="text1" w:themeTint="A6"/>
        </w:rPr>
        <w:br/>
        <w:t>zuständige Fundbüro gegeben und nicht länger als 6 Monate aufbewahrt</w:t>
      </w: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Nachrichten, Post und Warensendungen für die Gäste werden mit Sorgfalt behandelt. Das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übernimmt die Zustellung, Aufbewahrung und - auf Wunsch - gegen Entgelt die Nachsendung derselben. Schadensersatzansprüche aufgrund fehlerhafter Ausführung sind, außer im Falle grober Fahrlässigkeit oder Vorsatz, ausgeschlossen.</w:t>
      </w:r>
    </w:p>
    <w:p w:rsidR="00876A0D" w:rsidRPr="00125778"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Die Verjährungsfrist beträgt für alle Ansprüche des Gastes 1 Jahr. Der Gast ist jedoch verpflichtet, jedweden Schaden zur Vermeidung des Verlusts der Ansprüche unverzüglich dem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zu melden.</w:t>
      </w:r>
    </w:p>
    <w:p w:rsidR="00876A0D" w:rsidRDefault="00876A0D" w:rsidP="00564D44">
      <w:pPr>
        <w:pStyle w:val="KeinLeerraum"/>
        <w:numPr>
          <w:ilvl w:val="0"/>
          <w:numId w:val="20"/>
        </w:numPr>
        <w:rPr>
          <w:rFonts w:ascii="Arial" w:hAnsi="Arial" w:cs="Arial"/>
          <w:b/>
          <w:color w:val="595959" w:themeColor="text1" w:themeTint="A6"/>
          <w:lang w:eastAsia="de-DE"/>
        </w:rPr>
      </w:pPr>
      <w:r w:rsidRPr="00125778">
        <w:rPr>
          <w:rFonts w:ascii="Arial" w:hAnsi="Arial" w:cs="Arial"/>
          <w:b/>
          <w:color w:val="595959" w:themeColor="text1" w:themeTint="A6"/>
          <w:lang w:eastAsia="de-DE"/>
        </w:rPr>
        <w:t xml:space="preserve">Die obigen Bestimmungen gelten zugunsten des </w:t>
      </w:r>
      <w:r w:rsidR="00A37F9E">
        <w:rPr>
          <w:rFonts w:ascii="Arial" w:hAnsi="Arial" w:cs="Arial"/>
          <w:b/>
          <w:color w:val="595959" w:themeColor="text1" w:themeTint="A6"/>
        </w:rPr>
        <w:t>Boardinghouse Morbach</w:t>
      </w:r>
      <w:r w:rsidR="00A37F9E" w:rsidRPr="00C633E2">
        <w:rPr>
          <w:rFonts w:ascii="Arial" w:hAnsi="Arial" w:cs="Arial"/>
          <w:b/>
          <w:color w:val="595959" w:themeColor="text1" w:themeTint="A6"/>
        </w:rPr>
        <w:t xml:space="preserve"> </w:t>
      </w:r>
      <w:r w:rsidRPr="00125778">
        <w:rPr>
          <w:rFonts w:ascii="Arial" w:hAnsi="Arial" w:cs="Arial"/>
          <w:b/>
          <w:color w:val="595959" w:themeColor="text1" w:themeTint="A6"/>
          <w:lang w:eastAsia="de-DE"/>
        </w:rPr>
        <w:t>auch bei Verletzung von Verpflichtungen bei der Vertragsanbahnung und positiver Vertragsverletzung.</w:t>
      </w:r>
    </w:p>
    <w:p w:rsidR="00CE6D13" w:rsidRDefault="00CE6D13" w:rsidP="00CE6D13">
      <w:pPr>
        <w:pStyle w:val="KeinLeerraum"/>
        <w:rPr>
          <w:rFonts w:ascii="Arial" w:hAnsi="Arial" w:cs="Arial"/>
          <w:b/>
          <w:color w:val="595959" w:themeColor="text1" w:themeTint="A6"/>
          <w:lang w:eastAsia="de-DE"/>
        </w:rPr>
      </w:pPr>
    </w:p>
    <w:p w:rsidR="00CE6D13" w:rsidRDefault="00CE6D13" w:rsidP="00CE6D13">
      <w:pPr>
        <w:pStyle w:val="KeinLeerraum"/>
        <w:rPr>
          <w:rFonts w:ascii="Arial" w:hAnsi="Arial" w:cs="Arial"/>
          <w:b/>
          <w:color w:val="595959" w:themeColor="text1" w:themeTint="A6"/>
          <w:lang w:eastAsia="de-DE"/>
        </w:rPr>
      </w:pPr>
    </w:p>
    <w:p w:rsidR="00CE6D13" w:rsidRDefault="00CE6D13" w:rsidP="00CE6D13">
      <w:pPr>
        <w:pStyle w:val="KeinLeerraum"/>
        <w:rPr>
          <w:rFonts w:ascii="Arial" w:hAnsi="Arial" w:cs="Arial"/>
          <w:b/>
          <w:color w:val="595959" w:themeColor="text1" w:themeTint="A6"/>
        </w:rPr>
      </w:pPr>
      <w:r w:rsidRPr="00CE6D13">
        <w:rPr>
          <w:rFonts w:ascii="Arial" w:hAnsi="Arial" w:cs="Arial"/>
          <w:b/>
          <w:color w:val="595959" w:themeColor="text1" w:themeTint="A6"/>
        </w:rPr>
        <w:t>IX. Anpassungsklausel</w:t>
      </w:r>
    </w:p>
    <w:p w:rsidR="00CE6D13" w:rsidRPr="00CE6D13" w:rsidRDefault="00CE6D13" w:rsidP="00CE6D13">
      <w:pPr>
        <w:pStyle w:val="KeinLeerraum"/>
        <w:rPr>
          <w:rFonts w:ascii="Arial" w:hAnsi="Arial" w:cs="Arial"/>
          <w:b/>
          <w:color w:val="595959" w:themeColor="text1" w:themeTint="A6"/>
        </w:rPr>
      </w:pPr>
    </w:p>
    <w:p w:rsidR="00CE6D13" w:rsidRPr="00CE6D13" w:rsidRDefault="00CE6D13" w:rsidP="00CE6D13">
      <w:pPr>
        <w:pStyle w:val="KeinLeerraum"/>
        <w:rPr>
          <w:rFonts w:ascii="Arial" w:hAnsi="Arial" w:cs="Arial"/>
          <w:b/>
          <w:color w:val="595959" w:themeColor="text1" w:themeTint="A6"/>
        </w:rPr>
      </w:pPr>
      <w:r w:rsidRPr="00CE6D13">
        <w:rPr>
          <w:rFonts w:ascii="Arial" w:hAnsi="Arial" w:cs="Arial"/>
          <w:b/>
          <w:color w:val="595959" w:themeColor="text1" w:themeTint="A6"/>
        </w:rPr>
        <w:t xml:space="preserve">Das </w:t>
      </w:r>
      <w:r>
        <w:rPr>
          <w:rFonts w:ascii="Arial" w:hAnsi="Arial" w:cs="Arial"/>
          <w:b/>
          <w:color w:val="595959" w:themeColor="text1" w:themeTint="A6"/>
        </w:rPr>
        <w:t>Boardinghouse Morbach</w:t>
      </w:r>
      <w:r w:rsidRPr="00CE6D13">
        <w:rPr>
          <w:rFonts w:ascii="Arial" w:hAnsi="Arial" w:cs="Arial"/>
          <w:b/>
          <w:color w:val="595959" w:themeColor="text1" w:themeTint="A6"/>
        </w:rPr>
        <w:t xml:space="preserve"> behält sich bei Veränderungen der gesetzlichen Bestimmungen vor, die vereinbarten Vertragsbedingungen an die geänderten Bestimmungen anzupassen.  </w:t>
      </w:r>
    </w:p>
    <w:p w:rsidR="00CE6D13" w:rsidRPr="00CE6D13" w:rsidRDefault="00CE6D13" w:rsidP="00CE6D13">
      <w:pPr>
        <w:pStyle w:val="KeinLeerraum"/>
        <w:rPr>
          <w:rFonts w:ascii="Arial" w:hAnsi="Arial" w:cs="Arial"/>
          <w:b/>
          <w:color w:val="595959" w:themeColor="text1" w:themeTint="A6"/>
          <w:lang w:eastAsia="de-DE"/>
        </w:rPr>
      </w:pPr>
    </w:p>
    <w:p w:rsidR="00CE6D13" w:rsidRPr="00CE6D13" w:rsidRDefault="00CE6D13" w:rsidP="00CE6D13">
      <w:pPr>
        <w:pStyle w:val="KeinLeerraum"/>
        <w:rPr>
          <w:rFonts w:ascii="Arial" w:hAnsi="Arial" w:cs="Arial"/>
          <w:b/>
          <w:color w:val="595959" w:themeColor="text1" w:themeTint="A6"/>
          <w:lang w:eastAsia="de-DE"/>
        </w:rPr>
      </w:pPr>
    </w:p>
    <w:p w:rsidR="00246AC5" w:rsidRDefault="00246AC5" w:rsidP="00CE6D13">
      <w:pPr>
        <w:pStyle w:val="KeinLeerraum"/>
        <w:rPr>
          <w:rFonts w:ascii="Arial" w:eastAsia="Times New Roman" w:hAnsi="Arial" w:cs="Arial"/>
          <w:b/>
          <w:bCs/>
          <w:color w:val="595959" w:themeColor="text1" w:themeTint="A6"/>
          <w:lang w:eastAsia="de-DE"/>
        </w:rPr>
      </w:pPr>
      <w:r w:rsidRPr="00CE6D13">
        <w:rPr>
          <w:rFonts w:ascii="Arial" w:eastAsia="Times New Roman" w:hAnsi="Arial" w:cs="Arial"/>
          <w:b/>
          <w:bCs/>
          <w:color w:val="595959" w:themeColor="text1" w:themeTint="A6"/>
          <w:lang w:eastAsia="de-DE"/>
        </w:rPr>
        <w:t>X. Schlussbestimmungen</w:t>
      </w:r>
    </w:p>
    <w:p w:rsidR="00CE6D13" w:rsidRPr="00CE6D13" w:rsidRDefault="00CE6D13" w:rsidP="00CE6D13">
      <w:pPr>
        <w:pStyle w:val="KeinLeerraum"/>
        <w:rPr>
          <w:rFonts w:ascii="Arial" w:eastAsia="Times New Roman" w:hAnsi="Arial" w:cs="Arial"/>
          <w:b/>
          <w:color w:val="595959" w:themeColor="text1" w:themeTint="A6"/>
          <w:lang w:eastAsia="de-DE"/>
        </w:rPr>
      </w:pPr>
    </w:p>
    <w:p w:rsidR="00246AC5" w:rsidRPr="00CE6D13" w:rsidRDefault="00246AC5" w:rsidP="00CE6D13">
      <w:pPr>
        <w:pStyle w:val="KeinLeerraum"/>
        <w:numPr>
          <w:ilvl w:val="0"/>
          <w:numId w:val="22"/>
        </w:numPr>
        <w:rPr>
          <w:rFonts w:ascii="Arial" w:eastAsia="Times New Roman" w:hAnsi="Arial" w:cs="Arial"/>
          <w:b/>
          <w:color w:val="595959" w:themeColor="text1" w:themeTint="A6"/>
          <w:lang w:eastAsia="de-DE"/>
        </w:rPr>
      </w:pPr>
      <w:r w:rsidRPr="00CE6D13">
        <w:rPr>
          <w:rFonts w:ascii="Arial" w:eastAsia="Times New Roman" w:hAnsi="Arial" w:cs="Arial"/>
          <w:b/>
          <w:color w:val="595959" w:themeColor="text1" w:themeTint="A6"/>
          <w:lang w:eastAsia="de-DE"/>
        </w:rPr>
        <w:t>Änderungen oder Ergänzungen des Gastaufnahmevertrages, der Antragsannahme oder dieser Geschäftsbedingungen bedürfen der Schriftform. Eine Abbedingung der Schriftform bedarf ebenfalls der Schriftform.</w:t>
      </w:r>
    </w:p>
    <w:p w:rsidR="00246AC5" w:rsidRPr="00CE6D13" w:rsidRDefault="00246AC5" w:rsidP="00CE6D13">
      <w:pPr>
        <w:pStyle w:val="KeinLeerraum"/>
        <w:numPr>
          <w:ilvl w:val="0"/>
          <w:numId w:val="22"/>
        </w:numPr>
        <w:rPr>
          <w:rFonts w:ascii="Arial" w:eastAsia="Times New Roman" w:hAnsi="Arial" w:cs="Arial"/>
          <w:b/>
          <w:color w:val="595959" w:themeColor="text1" w:themeTint="A6"/>
          <w:lang w:eastAsia="de-DE"/>
        </w:rPr>
      </w:pPr>
      <w:r w:rsidRPr="00CE6D13">
        <w:rPr>
          <w:rFonts w:ascii="Arial" w:eastAsia="Times New Roman" w:hAnsi="Arial" w:cs="Arial"/>
          <w:b/>
          <w:color w:val="595959" w:themeColor="text1" w:themeTint="A6"/>
          <w:lang w:eastAsia="de-DE"/>
        </w:rPr>
        <w:t xml:space="preserve">Erfüllungs- und Zahlungsort ist der Sitz des </w:t>
      </w:r>
      <w:r w:rsidR="00CE6D13">
        <w:rPr>
          <w:rFonts w:ascii="Arial" w:hAnsi="Arial" w:cs="Arial"/>
          <w:b/>
          <w:color w:val="595959" w:themeColor="text1" w:themeTint="A6"/>
        </w:rPr>
        <w:t>Boardinghouse Morbach</w:t>
      </w:r>
      <w:r w:rsidR="00CE6D13">
        <w:rPr>
          <w:rFonts w:ascii="Arial" w:hAnsi="Arial" w:cs="Arial"/>
          <w:b/>
          <w:color w:val="595959" w:themeColor="text1" w:themeTint="A6"/>
        </w:rPr>
        <w:t>.</w:t>
      </w:r>
    </w:p>
    <w:p w:rsidR="00246AC5" w:rsidRPr="00CE6D13" w:rsidRDefault="00246AC5" w:rsidP="00CE6D13">
      <w:pPr>
        <w:pStyle w:val="KeinLeerraum"/>
        <w:numPr>
          <w:ilvl w:val="0"/>
          <w:numId w:val="22"/>
        </w:numPr>
        <w:rPr>
          <w:rFonts w:ascii="Arial" w:eastAsia="Times New Roman" w:hAnsi="Arial" w:cs="Arial"/>
          <w:b/>
          <w:color w:val="595959" w:themeColor="text1" w:themeTint="A6"/>
          <w:lang w:eastAsia="de-DE"/>
        </w:rPr>
      </w:pPr>
      <w:r w:rsidRPr="00CE6D13">
        <w:rPr>
          <w:rFonts w:ascii="Arial" w:eastAsia="Times New Roman" w:hAnsi="Arial" w:cs="Arial"/>
          <w:b/>
          <w:color w:val="595959" w:themeColor="text1" w:themeTint="A6"/>
          <w:lang w:eastAsia="de-DE"/>
        </w:rPr>
        <w:t xml:space="preserve">Ausschließlicher Gerichtsstand ist der Sitz des </w:t>
      </w:r>
      <w:r w:rsidR="00CE6D13">
        <w:rPr>
          <w:rFonts w:ascii="Arial" w:hAnsi="Arial" w:cs="Arial"/>
          <w:b/>
          <w:color w:val="595959" w:themeColor="text1" w:themeTint="A6"/>
        </w:rPr>
        <w:t>Boardinghouse Morbach</w:t>
      </w:r>
      <w:r w:rsidRPr="00CE6D13">
        <w:rPr>
          <w:rFonts w:ascii="Arial" w:eastAsia="Times New Roman" w:hAnsi="Arial" w:cs="Arial"/>
          <w:b/>
          <w:color w:val="595959" w:themeColor="text1" w:themeTint="A6"/>
          <w:lang w:eastAsia="de-DE"/>
        </w:rPr>
        <w:t xml:space="preserve">, wenn der Besteller oder der Gast Kaufleute im Sinne des Handelsrechts sind. Sofern ein Vertragspartner keinen allgemeinen Gerichtsstand im Inland hat, gilt als Gerichtsstand der Sitz des </w:t>
      </w:r>
      <w:r w:rsidR="00CE6D13">
        <w:rPr>
          <w:rFonts w:ascii="Arial" w:hAnsi="Arial" w:cs="Arial"/>
          <w:b/>
          <w:color w:val="595959" w:themeColor="text1" w:themeTint="A6"/>
        </w:rPr>
        <w:t>Boardinghouse Morbach</w:t>
      </w:r>
      <w:r w:rsidR="00CE6D13" w:rsidRPr="00CE6D13">
        <w:rPr>
          <w:rFonts w:ascii="Arial" w:eastAsia="Times New Roman" w:hAnsi="Arial" w:cs="Arial"/>
          <w:b/>
          <w:color w:val="595959" w:themeColor="text1" w:themeTint="A6"/>
          <w:lang w:eastAsia="de-DE"/>
        </w:rPr>
        <w:t xml:space="preserve"> </w:t>
      </w:r>
      <w:r w:rsidRPr="00CE6D13">
        <w:rPr>
          <w:rFonts w:ascii="Arial" w:eastAsia="Times New Roman" w:hAnsi="Arial" w:cs="Arial"/>
          <w:b/>
          <w:color w:val="595959" w:themeColor="text1" w:themeTint="A6"/>
          <w:lang w:eastAsia="de-DE"/>
        </w:rPr>
        <w:t>als ausdrücklich vereinbart.</w:t>
      </w:r>
    </w:p>
    <w:p w:rsidR="00246AC5" w:rsidRPr="00CE6D13" w:rsidRDefault="00246AC5" w:rsidP="00CE6D13">
      <w:pPr>
        <w:pStyle w:val="KeinLeerraum"/>
        <w:numPr>
          <w:ilvl w:val="0"/>
          <w:numId w:val="22"/>
        </w:numPr>
        <w:rPr>
          <w:rFonts w:ascii="Arial" w:eastAsia="Times New Roman" w:hAnsi="Arial" w:cs="Arial"/>
          <w:b/>
          <w:color w:val="595959" w:themeColor="text1" w:themeTint="A6"/>
          <w:lang w:eastAsia="de-DE"/>
        </w:rPr>
      </w:pPr>
      <w:r w:rsidRPr="00CE6D13">
        <w:rPr>
          <w:rFonts w:ascii="Arial" w:eastAsia="Times New Roman" w:hAnsi="Arial" w:cs="Arial"/>
          <w:b/>
          <w:color w:val="595959" w:themeColor="text1" w:themeTint="A6"/>
          <w:lang w:eastAsia="de-DE"/>
        </w:rPr>
        <w:t>Es gilt deutsches Recht.</w:t>
      </w:r>
    </w:p>
    <w:p w:rsidR="00246AC5" w:rsidRPr="00CE6D13" w:rsidRDefault="00246AC5" w:rsidP="00CE6D13">
      <w:pPr>
        <w:pStyle w:val="KeinLeerraum"/>
        <w:numPr>
          <w:ilvl w:val="0"/>
          <w:numId w:val="22"/>
        </w:numPr>
        <w:rPr>
          <w:rFonts w:ascii="Arial" w:eastAsia="Times New Roman" w:hAnsi="Arial" w:cs="Arial"/>
          <w:b/>
          <w:color w:val="595959" w:themeColor="text1" w:themeTint="A6"/>
          <w:lang w:eastAsia="de-DE"/>
        </w:rPr>
      </w:pPr>
      <w:r w:rsidRPr="00CE6D13">
        <w:rPr>
          <w:rFonts w:ascii="Arial" w:eastAsia="Times New Roman" w:hAnsi="Arial" w:cs="Arial"/>
          <w:b/>
          <w:color w:val="595959" w:themeColor="text1" w:themeTint="A6"/>
          <w:lang w:eastAsia="de-DE"/>
        </w:rPr>
        <w:t>Sollten einzelne Bestimmungen dieser Allgemeinen Geschäftsbedingungenunwirksam sein oder werden, so wird dadurch die Wirksamkeit der übrigen Bestimmungen nicht berührt. Die unwirksame Bestimmung ist durch eine solche zu ersetzen, die dem ursprünglich Gewollten am nächsten kommt. Im Übrigen gelten die gesetzlichen Vorschriften.</w:t>
      </w:r>
    </w:p>
    <w:p w:rsidR="00246AC5" w:rsidRPr="00CE6D13" w:rsidRDefault="00246AC5" w:rsidP="00246AC5">
      <w:pPr>
        <w:shd w:val="clear" w:color="auto" w:fill="FFFFFF"/>
        <w:spacing w:before="150" w:after="225" w:line="360" w:lineRule="auto"/>
        <w:rPr>
          <w:rFonts w:ascii="Arial" w:eastAsia="Times New Roman" w:hAnsi="Arial" w:cs="Arial"/>
          <w:color w:val="646464"/>
          <w:lang w:eastAsia="de-DE"/>
        </w:rPr>
      </w:pPr>
      <w:r w:rsidRPr="00CE6D13">
        <w:rPr>
          <w:rFonts w:ascii="Arial" w:eastAsia="Times New Roman" w:hAnsi="Arial" w:cs="Arial"/>
          <w:color w:val="646464"/>
          <w:lang w:eastAsia="de-DE"/>
        </w:rPr>
        <w:br/>
      </w:r>
      <w:r w:rsidRPr="00CE6D13">
        <w:rPr>
          <w:rFonts w:ascii="Arial" w:eastAsia="Times New Roman" w:hAnsi="Arial" w:cs="Arial"/>
          <w:b/>
          <w:bCs/>
          <w:color w:val="646464"/>
          <w:lang w:eastAsia="de-DE"/>
        </w:rPr>
        <w:t xml:space="preserve">Stand: </w:t>
      </w:r>
      <w:r w:rsidR="00CE6D13">
        <w:rPr>
          <w:rFonts w:ascii="Arial" w:eastAsia="Times New Roman" w:hAnsi="Arial" w:cs="Arial"/>
          <w:b/>
          <w:bCs/>
          <w:color w:val="646464"/>
          <w:lang w:eastAsia="de-DE"/>
        </w:rPr>
        <w:t>20.05.2017</w:t>
      </w:r>
    </w:p>
    <w:p w:rsidR="00CE6D13" w:rsidRDefault="00CE6D13" w:rsidP="00CE6D13"/>
    <w:p w:rsidR="00246AC5" w:rsidRDefault="00246AC5" w:rsidP="00246AC5"/>
    <w:p w:rsidR="00246AC5" w:rsidRDefault="00246AC5" w:rsidP="00246AC5">
      <w:pPr>
        <w:pStyle w:val="KeinLeerraum"/>
        <w:rPr>
          <w:rFonts w:ascii="Arial" w:hAnsi="Arial" w:cs="Arial"/>
          <w:b/>
          <w:color w:val="595959" w:themeColor="text1" w:themeTint="A6"/>
          <w:lang w:eastAsia="de-DE"/>
        </w:rPr>
      </w:pPr>
    </w:p>
    <w:sectPr w:rsidR="00246A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D02"/>
    <w:multiLevelType w:val="hybridMultilevel"/>
    <w:tmpl w:val="61DE1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191425"/>
    <w:multiLevelType w:val="multilevel"/>
    <w:tmpl w:val="170A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45FA2"/>
    <w:multiLevelType w:val="hybridMultilevel"/>
    <w:tmpl w:val="37204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4340E8"/>
    <w:multiLevelType w:val="multilevel"/>
    <w:tmpl w:val="927E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3F5A3C"/>
    <w:multiLevelType w:val="multilevel"/>
    <w:tmpl w:val="D7BC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075A59"/>
    <w:multiLevelType w:val="hybridMultilevel"/>
    <w:tmpl w:val="B0702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68067A"/>
    <w:multiLevelType w:val="multilevel"/>
    <w:tmpl w:val="4A96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61A18"/>
    <w:multiLevelType w:val="hybridMultilevel"/>
    <w:tmpl w:val="E3608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EC35A0"/>
    <w:multiLevelType w:val="hybridMultilevel"/>
    <w:tmpl w:val="42F2A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566E66"/>
    <w:multiLevelType w:val="hybridMultilevel"/>
    <w:tmpl w:val="3048B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5256B4"/>
    <w:multiLevelType w:val="multilevel"/>
    <w:tmpl w:val="E862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EF53FE"/>
    <w:multiLevelType w:val="hybridMultilevel"/>
    <w:tmpl w:val="61624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D41729"/>
    <w:multiLevelType w:val="hybridMultilevel"/>
    <w:tmpl w:val="50B6E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FE3931"/>
    <w:multiLevelType w:val="multilevel"/>
    <w:tmpl w:val="9DDC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87E4F"/>
    <w:multiLevelType w:val="hybridMultilevel"/>
    <w:tmpl w:val="17BA7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293EED"/>
    <w:multiLevelType w:val="hybridMultilevel"/>
    <w:tmpl w:val="98B01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6A587D"/>
    <w:multiLevelType w:val="hybridMultilevel"/>
    <w:tmpl w:val="D6A87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EB6E3A"/>
    <w:multiLevelType w:val="hybridMultilevel"/>
    <w:tmpl w:val="3384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7D5B31"/>
    <w:multiLevelType w:val="hybridMultilevel"/>
    <w:tmpl w:val="71ECE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EA71C2"/>
    <w:multiLevelType w:val="multilevel"/>
    <w:tmpl w:val="EC24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B0A72"/>
    <w:multiLevelType w:val="multilevel"/>
    <w:tmpl w:val="AD04E2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FA6900"/>
    <w:multiLevelType w:val="multilevel"/>
    <w:tmpl w:val="E012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6"/>
  </w:num>
  <w:num w:numId="4">
    <w:abstractNumId w:val="19"/>
  </w:num>
  <w:num w:numId="5">
    <w:abstractNumId w:val="18"/>
  </w:num>
  <w:num w:numId="6">
    <w:abstractNumId w:val="3"/>
  </w:num>
  <w:num w:numId="7">
    <w:abstractNumId w:val="0"/>
  </w:num>
  <w:num w:numId="8">
    <w:abstractNumId w:val="21"/>
  </w:num>
  <w:num w:numId="9">
    <w:abstractNumId w:val="12"/>
  </w:num>
  <w:num w:numId="10">
    <w:abstractNumId w:val="20"/>
  </w:num>
  <w:num w:numId="11">
    <w:abstractNumId w:val="13"/>
  </w:num>
  <w:num w:numId="12">
    <w:abstractNumId w:val="5"/>
  </w:num>
  <w:num w:numId="13">
    <w:abstractNumId w:val="9"/>
  </w:num>
  <w:num w:numId="14">
    <w:abstractNumId w:val="2"/>
  </w:num>
  <w:num w:numId="15">
    <w:abstractNumId w:val="15"/>
  </w:num>
  <w:num w:numId="16">
    <w:abstractNumId w:val="11"/>
  </w:num>
  <w:num w:numId="17">
    <w:abstractNumId w:val="10"/>
  </w:num>
  <w:num w:numId="18">
    <w:abstractNumId w:val="6"/>
  </w:num>
  <w:num w:numId="19">
    <w:abstractNumId w:val="17"/>
  </w:num>
  <w:num w:numId="20">
    <w:abstractNumId w:val="14"/>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E3"/>
    <w:rsid w:val="000E72F6"/>
    <w:rsid w:val="001165E3"/>
    <w:rsid w:val="00125778"/>
    <w:rsid w:val="001D58D5"/>
    <w:rsid w:val="00246AC5"/>
    <w:rsid w:val="003F1CF6"/>
    <w:rsid w:val="00467AFC"/>
    <w:rsid w:val="004A5A39"/>
    <w:rsid w:val="00515222"/>
    <w:rsid w:val="0054382D"/>
    <w:rsid w:val="00564D44"/>
    <w:rsid w:val="00876A0D"/>
    <w:rsid w:val="00A37F9E"/>
    <w:rsid w:val="00AE336B"/>
    <w:rsid w:val="00C633E2"/>
    <w:rsid w:val="00CD6DAD"/>
    <w:rsid w:val="00CE6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BF4D"/>
  <w15:chartTrackingRefBased/>
  <w15:docId w15:val="{0C1014BD-87B8-4893-8C9C-55D4E9E4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165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5E3"/>
    <w:pPr>
      <w:ind w:left="720"/>
      <w:contextualSpacing/>
    </w:pPr>
  </w:style>
  <w:style w:type="paragraph" w:styleId="StandardWeb">
    <w:name w:val="Normal (Web)"/>
    <w:basedOn w:val="Standard"/>
    <w:uiPriority w:val="99"/>
    <w:semiHidden/>
    <w:unhideWhenUsed/>
    <w:rsid w:val="001165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165E3"/>
    <w:rPr>
      <w:color w:val="0000FF" w:themeColor="hyperlink"/>
      <w:u w:val="single"/>
    </w:rPr>
  </w:style>
  <w:style w:type="character" w:styleId="Erwhnung">
    <w:name w:val="Mention"/>
    <w:basedOn w:val="Absatz-Standardschriftart"/>
    <w:uiPriority w:val="99"/>
    <w:semiHidden/>
    <w:unhideWhenUsed/>
    <w:rsid w:val="001165E3"/>
    <w:rPr>
      <w:color w:val="2B579A"/>
      <w:shd w:val="clear" w:color="auto" w:fill="E6E6E6"/>
    </w:rPr>
  </w:style>
  <w:style w:type="paragraph" w:styleId="KeinLeerraum">
    <w:name w:val="No Spacing"/>
    <w:uiPriority w:val="1"/>
    <w:qFormat/>
    <w:rsid w:val="00116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12522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Knichel</dc:creator>
  <cp:keywords/>
  <dc:description/>
  <cp:lastModifiedBy>Roman Knichel</cp:lastModifiedBy>
  <cp:revision>7</cp:revision>
  <dcterms:created xsi:type="dcterms:W3CDTF">2017-05-20T17:58:00Z</dcterms:created>
  <dcterms:modified xsi:type="dcterms:W3CDTF">2017-05-20T20:15:00Z</dcterms:modified>
</cp:coreProperties>
</file>